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360" w:firstLine="0"/>
        <w:rPr/>
      </w:pPr>
      <w:r w:rsidDel="00000000" w:rsidR="00000000" w:rsidRPr="00000000">
        <w:rPr>
          <w:rtl w:val="0"/>
        </w:rPr>
      </w:r>
    </w:p>
    <w:tbl>
      <w:tblPr>
        <w:tblStyle w:val="Table1"/>
        <w:tblW w:w="10590.0" w:type="dxa"/>
        <w:jc w:val="left"/>
        <w:tblInd w:w="0.0" w:type="pct"/>
        <w:tblLayout w:type="fixed"/>
        <w:tblLook w:val="0600"/>
      </w:tblPr>
      <w:tblGrid>
        <w:gridCol w:w="2385"/>
        <w:gridCol w:w="1875"/>
        <w:gridCol w:w="6330"/>
        <w:tblGridChange w:id="0">
          <w:tblGrid>
            <w:gridCol w:w="2385"/>
            <w:gridCol w:w="1875"/>
            <w:gridCol w:w="6330"/>
          </w:tblGrid>
        </w:tblGridChange>
      </w:tblGrid>
      <w:tr>
        <w:trPr>
          <w:trHeight w:val="3180" w:hRule="atLeast"/>
        </w:trPr>
        <w:tc>
          <w:tcPr>
            <w:tcBorders>
              <w:righ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2">
            <w:pPr>
              <w:spacing w:line="240" w:lineRule="auto"/>
              <w:rPr/>
            </w:pPr>
            <w:r w:rsidDel="00000000" w:rsidR="00000000" w:rsidRPr="00000000">
              <w:rPr/>
              <w:drawing>
                <wp:inline distB="114300" distT="114300" distL="114300" distR="114300">
                  <wp:extent cx="1212533" cy="957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2533" cy="957263"/>
                          </a:xfrm>
                          <a:prstGeom prst="rect"/>
                          <a:ln/>
                        </pic:spPr>
                      </pic:pic>
                    </a:graphicData>
                  </a:graphic>
                </wp:inline>
              </w:drawing>
            </w:r>
            <w:r w:rsidDel="00000000" w:rsidR="00000000" w:rsidRPr="00000000">
              <w:rPr>
                <w:rtl w:val="0"/>
              </w:rPr>
            </w:r>
          </w:p>
        </w:tc>
        <w:tc>
          <w:tcPr>
            <w:gridSpan w:val="2"/>
            <w:tcBorders>
              <w:lef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3">
            <w:pPr>
              <w:widowControl w:val="0"/>
              <w:spacing w:after="200" w:line="240" w:lineRule="auto"/>
              <w:ind w:left="180" w:firstLine="0"/>
              <w:rPr>
                <w:b w:val="1"/>
                <w:color w:val="274e13"/>
                <w:sz w:val="36"/>
                <w:szCs w:val="36"/>
              </w:rPr>
            </w:pPr>
            <w:r w:rsidDel="00000000" w:rsidR="00000000" w:rsidRPr="00000000">
              <w:rPr>
                <w:b w:val="1"/>
                <w:color w:val="274e13"/>
                <w:sz w:val="36"/>
                <w:szCs w:val="36"/>
                <w:rtl w:val="0"/>
              </w:rPr>
              <w:t xml:space="preserve">COVID-19 GUIDANCE</w:t>
            </w:r>
            <w:r w:rsidDel="00000000" w:rsidR="00000000" w:rsidRPr="00000000">
              <w:rPr>
                <w:rtl w:val="0"/>
              </w:rPr>
            </w:r>
          </w:p>
          <w:p w:rsidR="00000000" w:rsidDel="00000000" w:rsidP="00000000" w:rsidRDefault="00000000" w:rsidRPr="00000000" w14:paraId="00000004">
            <w:pPr>
              <w:widowControl w:val="0"/>
              <w:spacing w:line="240" w:lineRule="auto"/>
              <w:ind w:left="180" w:firstLine="0"/>
              <w:rPr>
                <w:i w:val="1"/>
                <w:color w:val="000000"/>
              </w:rPr>
            </w:pPr>
            <w:r w:rsidDel="00000000" w:rsidR="00000000" w:rsidRPr="00000000">
              <w:rPr>
                <w:b w:val="1"/>
                <w:sz w:val="48"/>
                <w:szCs w:val="48"/>
                <w:rtl w:val="0"/>
              </w:rPr>
              <w:t xml:space="preserve">Mandatory </w:t>
            </w:r>
            <w:r w:rsidDel="00000000" w:rsidR="00000000" w:rsidRPr="00000000">
              <w:rPr>
                <w:b w:val="1"/>
                <w:sz w:val="48"/>
                <w:szCs w:val="48"/>
                <w:rtl w:val="0"/>
              </w:rPr>
              <w:t xml:space="preserve">V</w:t>
            </w:r>
            <w:r w:rsidDel="00000000" w:rsidR="00000000" w:rsidRPr="00000000">
              <w:rPr>
                <w:b w:val="1"/>
                <w:sz w:val="48"/>
                <w:szCs w:val="48"/>
                <w:rtl w:val="0"/>
              </w:rPr>
              <w:t xml:space="preserve">isitation Requirements for Residential Care </w:t>
            </w:r>
            <w:r w:rsidDel="00000000" w:rsidR="00000000" w:rsidRPr="00000000">
              <w:rPr>
                <w:b w:val="1"/>
                <w:sz w:val="48"/>
                <w:szCs w:val="48"/>
                <w:rtl w:val="0"/>
              </w:rPr>
              <w:t xml:space="preserve">Facilities</w:t>
            </w:r>
            <w:r w:rsidDel="00000000" w:rsidR="00000000" w:rsidRPr="00000000">
              <w:rPr>
                <w:rtl w:val="0"/>
              </w:rPr>
            </w:r>
          </w:p>
        </w:tc>
      </w:tr>
    </w:tbl>
    <w:p w:rsidR="00000000" w:rsidDel="00000000" w:rsidP="00000000" w:rsidRDefault="00000000" w:rsidRPr="00000000" w14:paraId="00000006">
      <w:pPr>
        <w:rPr>
          <w:b w:val="1"/>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tabs>
          <w:tab w:val="left" w:pos="1440"/>
        </w:tabs>
        <w:spacing w:after="240" w:line="276" w:lineRule="auto"/>
        <w:rPr/>
      </w:pPr>
      <w:r w:rsidDel="00000000" w:rsidR="00000000" w:rsidRPr="00000000">
        <w:rPr>
          <w:rtl w:val="0"/>
        </w:rPr>
      </w:r>
    </w:p>
    <w:p w:rsidR="00000000" w:rsidDel="00000000" w:rsidP="00000000" w:rsidRDefault="00000000" w:rsidRPr="00000000" w14:paraId="00000008">
      <w:pPr>
        <w:tabs>
          <w:tab w:val="left" w:pos="1440"/>
        </w:tabs>
        <w:spacing w:after="240" w:line="276" w:lineRule="auto"/>
        <w:rPr>
          <w:sz w:val="24"/>
          <w:szCs w:val="24"/>
        </w:rPr>
      </w:pPr>
      <w:r w:rsidDel="00000000" w:rsidR="00000000" w:rsidRPr="00000000">
        <w:rPr>
          <w:sz w:val="24"/>
          <w:szCs w:val="24"/>
          <w:rtl w:val="0"/>
        </w:rPr>
        <w:t xml:space="preserve">As described in the </w:t>
      </w:r>
      <w:hyperlink r:id="rId7">
        <w:r w:rsidDel="00000000" w:rsidR="00000000" w:rsidRPr="00000000">
          <w:rPr>
            <w:color w:val="1155cc"/>
            <w:sz w:val="24"/>
            <w:szCs w:val="24"/>
            <w:u w:val="single"/>
            <w:rtl w:val="0"/>
          </w:rPr>
          <w:t xml:space="preserve">Fifth Amended Public Health Order 20-20</w:t>
        </w:r>
      </w:hyperlink>
      <w:r w:rsidDel="00000000" w:rsidR="00000000" w:rsidRPr="00000000">
        <w:rPr>
          <w:sz w:val="24"/>
          <w:szCs w:val="24"/>
          <w:rtl w:val="0"/>
        </w:rPr>
        <w:t xml:space="preserve">, a</w:t>
      </w:r>
      <w:r w:rsidDel="00000000" w:rsidR="00000000" w:rsidRPr="00000000">
        <w:rPr>
          <w:color w:val="000000"/>
          <w:sz w:val="24"/>
          <w:szCs w:val="24"/>
          <w:rtl w:val="0"/>
        </w:rPr>
        <w:t xml:space="preserve">ll residential care </w:t>
      </w:r>
      <w:r w:rsidDel="00000000" w:rsidR="00000000" w:rsidRPr="00000000">
        <w:rPr>
          <w:sz w:val="24"/>
          <w:szCs w:val="24"/>
          <w:rtl w:val="0"/>
        </w:rPr>
        <w:t xml:space="preserve">facilities</w:t>
      </w:r>
      <w:r w:rsidDel="00000000" w:rsidR="00000000" w:rsidRPr="00000000">
        <w:rPr>
          <w:color w:val="000000"/>
          <w:sz w:val="24"/>
          <w:szCs w:val="24"/>
          <w:rtl w:val="0"/>
        </w:rPr>
        <w:t xml:space="preserve">, </w:t>
      </w:r>
      <w:r w:rsidDel="00000000" w:rsidR="00000000" w:rsidRPr="00000000">
        <w:rPr>
          <w:sz w:val="24"/>
          <w:szCs w:val="24"/>
          <w:rtl w:val="0"/>
        </w:rPr>
        <w:t xml:space="preserve">including those which do not meet the criteria for indoor visitation,</w:t>
      </w:r>
      <w:r w:rsidDel="00000000" w:rsidR="00000000" w:rsidRPr="00000000">
        <w:rPr>
          <w:b w:val="1"/>
          <w:sz w:val="24"/>
          <w:szCs w:val="24"/>
          <w:rtl w:val="0"/>
        </w:rPr>
        <w:t xml:space="preserve"> </w:t>
      </w:r>
      <w:r w:rsidDel="00000000" w:rsidR="00000000" w:rsidRPr="00000000">
        <w:rPr>
          <w:b w:val="1"/>
          <w:sz w:val="24"/>
          <w:szCs w:val="24"/>
          <w:u w:val="single"/>
          <w:rtl w:val="0"/>
        </w:rPr>
        <w:t xml:space="preserve">must allow entry and may not deny entrance for the following services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9">
      <w:pPr>
        <w:widowControl w:val="0"/>
        <w:numPr>
          <w:ilvl w:val="0"/>
          <w:numId w:val="2"/>
        </w:numPr>
        <w:spacing w:after="0" w:afterAutospacing="0" w:before="300.0299072265625" w:line="237.4049949645996" w:lineRule="auto"/>
        <w:ind w:left="720" w:right="1129.571533203125" w:hanging="360"/>
        <w:rPr>
          <w:color w:val="000000"/>
        </w:rPr>
      </w:pPr>
      <w:r w:rsidDel="00000000" w:rsidR="00000000" w:rsidRPr="00000000">
        <w:rPr>
          <w:color w:val="000000"/>
          <w:rtl w:val="0"/>
        </w:rPr>
        <w:t xml:space="preserve">Essential health care service providers.</w:t>
      </w:r>
    </w:p>
    <w:p w:rsidR="00000000" w:rsidDel="00000000" w:rsidP="00000000" w:rsidRDefault="00000000" w:rsidRPr="00000000" w14:paraId="0000000A">
      <w:pPr>
        <w:widowControl w:val="0"/>
        <w:numPr>
          <w:ilvl w:val="1"/>
          <w:numId w:val="2"/>
        </w:numPr>
        <w:spacing w:after="0" w:afterAutospacing="0" w:before="0" w:beforeAutospacing="0" w:line="237.4049949645996" w:lineRule="auto"/>
        <w:ind w:left="1440" w:right="1129.571533203125" w:hanging="360"/>
        <w:rPr>
          <w:color w:val="000000"/>
        </w:rPr>
      </w:pPr>
      <w:r w:rsidDel="00000000" w:rsidR="00000000" w:rsidRPr="00000000">
        <w:rPr>
          <w:rtl w:val="0"/>
        </w:rPr>
        <w:t xml:space="preserve">This includes but is not limited to physicians, hospice, and home health staff of all disciplines, along with other types of both medical and nonmedical health care and services.</w:t>
      </w:r>
      <w:r w:rsidDel="00000000" w:rsidR="00000000" w:rsidRPr="00000000">
        <w:rPr>
          <w:color w:val="000000"/>
          <w:rtl w:val="0"/>
        </w:rPr>
        <w:t xml:space="preserve"> </w:t>
      </w:r>
    </w:p>
    <w:p w:rsidR="00000000" w:rsidDel="00000000" w:rsidP="00000000" w:rsidRDefault="00000000" w:rsidRPr="00000000" w14:paraId="0000000B">
      <w:pPr>
        <w:widowControl w:val="0"/>
        <w:numPr>
          <w:ilvl w:val="1"/>
          <w:numId w:val="2"/>
        </w:numPr>
        <w:spacing w:after="0" w:afterAutospacing="0" w:before="0" w:beforeAutospacing="0" w:line="237.4049949645996" w:lineRule="auto"/>
        <w:ind w:left="1440" w:right="1129.571533203125" w:hanging="360"/>
        <w:rPr/>
      </w:pPr>
      <w:r w:rsidDel="00000000" w:rsidR="00000000" w:rsidRPr="00000000">
        <w:rPr>
          <w:rtl w:val="0"/>
        </w:rPr>
        <w:t xml:space="preserve">Essential health care services providers must be screened and tested in accordance with the surveillance and outbreak testing prescribed in the</w:t>
      </w:r>
      <w:r w:rsidDel="00000000" w:rsidR="00000000" w:rsidRPr="00000000">
        <w:rPr>
          <w:rtl w:val="0"/>
        </w:rPr>
        <w:t xml:space="preserve"> </w:t>
      </w:r>
      <w:hyperlink r:id="rId8">
        <w:r w:rsidDel="00000000" w:rsidR="00000000" w:rsidRPr="00000000">
          <w:rPr>
            <w:color w:val="1155cc"/>
            <w:u w:val="single"/>
            <w:rtl w:val="0"/>
          </w:rPr>
          <w:t xml:space="preserve">Fifth Amended Public Health Order 20-20</w:t>
        </w:r>
      </w:hyperlink>
      <w:r w:rsidDel="00000000" w:rsidR="00000000" w:rsidRPr="00000000">
        <w:rPr>
          <w:rtl w:val="0"/>
        </w:rPr>
      </w:r>
    </w:p>
    <w:p w:rsidR="00000000" w:rsidDel="00000000" w:rsidP="00000000" w:rsidRDefault="00000000" w:rsidRPr="00000000" w14:paraId="0000000C">
      <w:pPr>
        <w:widowControl w:val="0"/>
        <w:numPr>
          <w:ilvl w:val="1"/>
          <w:numId w:val="2"/>
        </w:numPr>
        <w:spacing w:after="0" w:afterAutospacing="0" w:before="0" w:beforeAutospacing="0" w:line="237.4049949645996" w:lineRule="auto"/>
        <w:ind w:left="1440" w:right="1129.571533203125" w:hanging="360"/>
        <w:rPr/>
      </w:pPr>
      <w:r w:rsidDel="00000000" w:rsidR="00000000" w:rsidRPr="00000000">
        <w:rPr>
          <w:rtl w:val="0"/>
        </w:rPr>
        <w:t xml:space="preserve">Essential health care service providers must either produce a negative COVID-19 test within the prescribed testing frequency the facility is following or submit to facility testing.</w:t>
      </w:r>
      <w:r w:rsidDel="00000000" w:rsidR="00000000" w:rsidRPr="00000000">
        <w:rPr>
          <w:rtl w:val="0"/>
        </w:rPr>
      </w:r>
    </w:p>
    <w:p w:rsidR="00000000" w:rsidDel="00000000" w:rsidP="00000000" w:rsidRDefault="00000000" w:rsidRPr="00000000" w14:paraId="0000000D">
      <w:pPr>
        <w:widowControl w:val="0"/>
        <w:numPr>
          <w:ilvl w:val="0"/>
          <w:numId w:val="2"/>
        </w:numPr>
        <w:spacing w:after="0" w:afterAutospacing="0" w:before="0" w:beforeAutospacing="0" w:line="237.4049949645996" w:lineRule="auto"/>
        <w:ind w:left="720" w:right="1129.571533203125" w:hanging="360"/>
        <w:rPr>
          <w:color w:val="000000"/>
        </w:rPr>
      </w:pPr>
      <w:r w:rsidDel="00000000" w:rsidR="00000000" w:rsidRPr="00000000">
        <w:rPr>
          <w:color w:val="000000"/>
          <w:rtl w:val="0"/>
        </w:rPr>
        <w:t xml:space="preserve">Religious exercise.</w:t>
      </w:r>
    </w:p>
    <w:p w:rsidR="00000000" w:rsidDel="00000000" w:rsidP="00000000" w:rsidRDefault="00000000" w:rsidRPr="00000000" w14:paraId="0000000E">
      <w:pPr>
        <w:widowControl w:val="0"/>
        <w:numPr>
          <w:ilvl w:val="1"/>
          <w:numId w:val="2"/>
        </w:numPr>
        <w:spacing w:after="0" w:afterAutospacing="0" w:before="0" w:beforeAutospacing="0" w:line="237.4049949645996" w:lineRule="auto"/>
        <w:ind w:left="1440" w:right="1129.571533203125" w:hanging="360"/>
        <w:rPr/>
      </w:pPr>
      <w:r w:rsidDel="00000000" w:rsidR="00000000" w:rsidRPr="00000000">
        <w:rPr>
          <w:rtl w:val="0"/>
        </w:rPr>
        <w:t xml:space="preserve">Screening is required. Testing is strongly encouraged, but must not be required. </w:t>
      </w:r>
    </w:p>
    <w:p w:rsidR="00000000" w:rsidDel="00000000" w:rsidP="00000000" w:rsidRDefault="00000000" w:rsidRPr="00000000" w14:paraId="0000000F">
      <w:pPr>
        <w:widowControl w:val="0"/>
        <w:numPr>
          <w:ilvl w:val="0"/>
          <w:numId w:val="2"/>
        </w:numPr>
        <w:spacing w:after="0" w:afterAutospacing="0" w:before="0" w:beforeAutospacing="0" w:line="237.4049949645996" w:lineRule="auto"/>
        <w:ind w:right="1129.571533203125"/>
        <w:rPr>
          <w:color w:val="000000"/>
        </w:rPr>
      </w:pPr>
      <w:r w:rsidDel="00000000" w:rsidR="00000000" w:rsidRPr="00000000">
        <w:rPr>
          <w:color w:val="000000"/>
          <w:rtl w:val="0"/>
        </w:rPr>
        <w:t xml:space="preserve">Adult Protective Services</w:t>
      </w:r>
      <w:r w:rsidDel="00000000" w:rsidR="00000000" w:rsidRPr="00000000">
        <w:rPr>
          <w:rtl w:val="0"/>
        </w:rPr>
      </w:r>
    </w:p>
    <w:p w:rsidR="00000000" w:rsidDel="00000000" w:rsidP="00000000" w:rsidRDefault="00000000" w:rsidRPr="00000000" w14:paraId="00000010">
      <w:pPr>
        <w:widowControl w:val="0"/>
        <w:numPr>
          <w:ilvl w:val="1"/>
          <w:numId w:val="2"/>
        </w:numPr>
        <w:spacing w:after="0" w:afterAutospacing="0" w:before="0" w:beforeAutospacing="0" w:line="237.4049949645996" w:lineRule="auto"/>
        <w:ind w:left="1440" w:right="1129.571533203125" w:hanging="360"/>
        <w:rPr/>
      </w:pPr>
      <w:r w:rsidDel="00000000" w:rsidR="00000000" w:rsidRPr="00000000">
        <w:rPr>
          <w:rtl w:val="0"/>
        </w:rPr>
        <w:t xml:space="preserve">Screening is required. Testing is strongly encouraged, but must not be required.</w:t>
      </w:r>
    </w:p>
    <w:p w:rsidR="00000000" w:rsidDel="00000000" w:rsidP="00000000" w:rsidRDefault="00000000" w:rsidRPr="00000000" w14:paraId="00000011">
      <w:pPr>
        <w:widowControl w:val="0"/>
        <w:numPr>
          <w:ilvl w:val="0"/>
          <w:numId w:val="2"/>
        </w:numPr>
        <w:spacing w:after="0" w:afterAutospacing="0" w:before="0" w:beforeAutospacing="0" w:line="237.4049949645996" w:lineRule="auto"/>
        <w:ind w:left="720" w:right="1129.571533203125" w:hanging="360"/>
        <w:rPr>
          <w:color w:val="000000"/>
        </w:rPr>
      </w:pPr>
      <w:r w:rsidDel="00000000" w:rsidR="00000000" w:rsidRPr="00000000">
        <w:rPr>
          <w:color w:val="000000"/>
          <w:rtl w:val="0"/>
        </w:rPr>
        <w:t xml:space="preserve">Long Term Care Ombudsman</w:t>
      </w:r>
      <w:r w:rsidDel="00000000" w:rsidR="00000000" w:rsidRPr="00000000">
        <w:rPr>
          <w:color w:val="000000"/>
          <w:rtl w:val="0"/>
        </w:rPr>
        <w:t xml:space="preserve">.</w:t>
      </w:r>
    </w:p>
    <w:p w:rsidR="00000000" w:rsidDel="00000000" w:rsidP="00000000" w:rsidRDefault="00000000" w:rsidRPr="00000000" w14:paraId="00000012">
      <w:pPr>
        <w:widowControl w:val="0"/>
        <w:numPr>
          <w:ilvl w:val="1"/>
          <w:numId w:val="2"/>
        </w:numPr>
        <w:spacing w:after="0" w:afterAutospacing="0" w:before="0" w:beforeAutospacing="0" w:line="237.4049949645996" w:lineRule="auto"/>
        <w:ind w:left="1440" w:right="1129.571533203125" w:hanging="360"/>
        <w:rPr/>
      </w:pPr>
      <w:r w:rsidDel="00000000" w:rsidR="00000000" w:rsidRPr="00000000">
        <w:rPr>
          <w:rtl w:val="0"/>
        </w:rPr>
        <w:t xml:space="preserve">Screening is required. Testing is strongly encouraged, but must not be required.</w:t>
      </w:r>
      <w:r w:rsidDel="00000000" w:rsidR="00000000" w:rsidRPr="00000000">
        <w:rPr>
          <w:rtl w:val="0"/>
        </w:rPr>
      </w:r>
    </w:p>
    <w:p w:rsidR="00000000" w:rsidDel="00000000" w:rsidP="00000000" w:rsidRDefault="00000000" w:rsidRPr="00000000" w14:paraId="00000013">
      <w:pPr>
        <w:widowControl w:val="0"/>
        <w:numPr>
          <w:ilvl w:val="0"/>
          <w:numId w:val="2"/>
        </w:numPr>
        <w:spacing w:after="0" w:afterAutospacing="0" w:before="0" w:beforeAutospacing="0" w:line="237.4049949645996" w:lineRule="auto"/>
        <w:ind w:left="720" w:right="1129.571533203125" w:hanging="360"/>
        <w:rPr>
          <w:color w:val="000000"/>
        </w:rPr>
      </w:pPr>
      <w:r w:rsidDel="00000000" w:rsidR="00000000" w:rsidRPr="00000000">
        <w:rPr>
          <w:color w:val="000000"/>
          <w:rtl w:val="0"/>
        </w:rPr>
        <w:t xml:space="preserve">Designated Support Persons.</w:t>
      </w:r>
    </w:p>
    <w:p w:rsidR="00000000" w:rsidDel="00000000" w:rsidP="00000000" w:rsidRDefault="00000000" w:rsidRPr="00000000" w14:paraId="00000014">
      <w:pPr>
        <w:widowControl w:val="0"/>
        <w:numPr>
          <w:ilvl w:val="1"/>
          <w:numId w:val="2"/>
        </w:numPr>
        <w:spacing w:after="0" w:afterAutospacing="0" w:before="0" w:beforeAutospacing="0" w:line="237.4049949645996" w:lineRule="auto"/>
        <w:ind w:left="1440" w:right="1129.571533203125" w:hanging="360"/>
        <w:rPr>
          <w:color w:val="000000"/>
        </w:rPr>
      </w:pPr>
      <w:r w:rsidDel="00000000" w:rsidR="00000000" w:rsidRPr="00000000">
        <w:rPr>
          <w:rtl w:val="0"/>
        </w:rPr>
        <w:t xml:space="preserve">Support service providers must be screened and </w:t>
      </w:r>
      <w:r w:rsidDel="00000000" w:rsidR="00000000" w:rsidRPr="00000000">
        <w:rPr>
          <w:u w:val="single"/>
          <w:rtl w:val="0"/>
        </w:rPr>
        <w:t xml:space="preserve">may be offered</w:t>
      </w:r>
      <w:r w:rsidDel="00000000" w:rsidR="00000000" w:rsidRPr="00000000">
        <w:rPr>
          <w:rtl w:val="0"/>
        </w:rPr>
        <w:t xml:space="preserve"> testing in accordance with the surveillance and outbreak testing prescribed in the</w:t>
      </w:r>
      <w:r w:rsidDel="00000000" w:rsidR="00000000" w:rsidRPr="00000000">
        <w:rPr>
          <w:color w:val="000000"/>
          <w:rtl w:val="0"/>
        </w:rPr>
        <w:t xml:space="preserve"> </w:t>
      </w:r>
      <w:hyperlink r:id="rId9">
        <w:r w:rsidDel="00000000" w:rsidR="00000000" w:rsidRPr="00000000">
          <w:rPr>
            <w:color w:val="1155cc"/>
            <w:u w:val="single"/>
            <w:rtl w:val="0"/>
          </w:rPr>
          <w:t xml:space="preserve">Fifth Amended Public Health Order 20-20</w:t>
        </w:r>
      </w:hyperlink>
      <w:r w:rsidDel="00000000" w:rsidR="00000000" w:rsidRPr="00000000">
        <w:rPr>
          <w:rtl w:val="0"/>
        </w:rPr>
      </w:r>
    </w:p>
    <w:p w:rsidR="00000000" w:rsidDel="00000000" w:rsidP="00000000" w:rsidRDefault="00000000" w:rsidRPr="00000000" w14:paraId="00000015">
      <w:pPr>
        <w:widowControl w:val="0"/>
        <w:numPr>
          <w:ilvl w:val="0"/>
          <w:numId w:val="2"/>
        </w:numPr>
        <w:spacing w:after="0" w:afterAutospacing="0" w:before="0" w:beforeAutospacing="0" w:line="237.4049949645996" w:lineRule="auto"/>
        <w:ind w:left="720" w:right="1129.571533203125" w:hanging="360"/>
        <w:rPr>
          <w:color w:val="000000"/>
        </w:rPr>
      </w:pPr>
      <w:r w:rsidDel="00000000" w:rsidR="00000000" w:rsidRPr="00000000">
        <w:rPr>
          <w:color w:val="000000"/>
          <w:rtl w:val="0"/>
        </w:rPr>
        <w:t xml:space="preserve">Compassionate Care Visitation.</w:t>
      </w:r>
    </w:p>
    <w:p w:rsidR="00000000" w:rsidDel="00000000" w:rsidP="00000000" w:rsidRDefault="00000000" w:rsidRPr="00000000" w14:paraId="00000016">
      <w:pPr>
        <w:widowControl w:val="0"/>
        <w:numPr>
          <w:ilvl w:val="1"/>
          <w:numId w:val="2"/>
        </w:numPr>
        <w:spacing w:after="0" w:afterAutospacing="0" w:before="0" w:beforeAutospacing="0" w:line="237.4049949645996" w:lineRule="auto"/>
        <w:ind w:left="1440" w:right="1129.571533203125" w:hanging="360"/>
        <w:rPr/>
      </w:pPr>
      <w:r w:rsidDel="00000000" w:rsidR="00000000" w:rsidRPr="00000000">
        <w:rPr>
          <w:rtl w:val="0"/>
        </w:rPr>
        <w:t xml:space="preserve">Screening is required. Testing is strongly encouraged, but must not be required.</w:t>
      </w:r>
    </w:p>
    <w:p w:rsidR="00000000" w:rsidDel="00000000" w:rsidP="00000000" w:rsidRDefault="00000000" w:rsidRPr="00000000" w14:paraId="00000017">
      <w:pPr>
        <w:widowControl w:val="0"/>
        <w:numPr>
          <w:ilvl w:val="0"/>
          <w:numId w:val="2"/>
        </w:numPr>
        <w:spacing w:after="0" w:afterAutospacing="0" w:before="0" w:beforeAutospacing="0" w:line="237.4049949645996" w:lineRule="auto"/>
        <w:ind w:left="720" w:right="1129.571533203125" w:hanging="360"/>
        <w:rPr>
          <w:color w:val="000000"/>
        </w:rPr>
      </w:pPr>
      <w:r w:rsidDel="00000000" w:rsidR="00000000" w:rsidRPr="00000000">
        <w:rPr>
          <w:color w:val="000000"/>
          <w:rtl w:val="0"/>
        </w:rPr>
        <w:t xml:space="preserve">Emergency medical and service personnel.</w:t>
      </w:r>
    </w:p>
    <w:p w:rsidR="00000000" w:rsidDel="00000000" w:rsidP="00000000" w:rsidRDefault="00000000" w:rsidRPr="00000000" w14:paraId="00000018">
      <w:pPr>
        <w:widowControl w:val="0"/>
        <w:numPr>
          <w:ilvl w:val="1"/>
          <w:numId w:val="2"/>
        </w:numPr>
        <w:spacing w:after="0" w:afterAutospacing="0" w:before="0" w:beforeAutospacing="0" w:line="237.4049949645996" w:lineRule="auto"/>
        <w:ind w:left="1440" w:right="1129.571533203125" w:hanging="360"/>
        <w:rPr>
          <w:color w:val="000000"/>
        </w:rPr>
      </w:pPr>
      <w:r w:rsidDel="00000000" w:rsidR="00000000" w:rsidRPr="00000000">
        <w:rPr>
          <w:rtl w:val="0"/>
        </w:rPr>
        <w:t xml:space="preserve">Neither s</w:t>
      </w:r>
      <w:r w:rsidDel="00000000" w:rsidR="00000000" w:rsidRPr="00000000">
        <w:rPr>
          <w:color w:val="000000"/>
          <w:rtl w:val="0"/>
        </w:rPr>
        <w:t xml:space="preserve">creening nor </w:t>
      </w:r>
      <w:r w:rsidDel="00000000" w:rsidR="00000000" w:rsidRPr="00000000">
        <w:rPr>
          <w:color w:val="000000"/>
          <w:rtl w:val="0"/>
        </w:rPr>
        <w:t xml:space="preserve">testing</w:t>
      </w:r>
      <w:r w:rsidDel="00000000" w:rsidR="00000000" w:rsidRPr="00000000">
        <w:rPr>
          <w:color w:val="000000"/>
          <w:rtl w:val="0"/>
        </w:rPr>
        <w:t xml:space="preserve"> is required.</w:t>
      </w:r>
    </w:p>
    <w:p w:rsidR="00000000" w:rsidDel="00000000" w:rsidP="00000000" w:rsidRDefault="00000000" w:rsidRPr="00000000" w14:paraId="00000019">
      <w:pPr>
        <w:widowControl w:val="0"/>
        <w:numPr>
          <w:ilvl w:val="1"/>
          <w:numId w:val="2"/>
        </w:numPr>
        <w:spacing w:before="0" w:beforeAutospacing="0" w:line="237.4049949645996" w:lineRule="auto"/>
        <w:ind w:left="1440" w:right="1129.571533203125" w:hanging="360"/>
        <w:rPr>
          <w:color w:val="000000"/>
        </w:rPr>
      </w:pPr>
      <w:r w:rsidDel="00000000" w:rsidR="00000000" w:rsidRPr="00000000">
        <w:rPr>
          <w:rtl w:val="0"/>
        </w:rPr>
        <w:t xml:space="preserve">Emergency medical and service personnel</w:t>
      </w:r>
      <w:r w:rsidDel="00000000" w:rsidR="00000000" w:rsidRPr="00000000">
        <w:rPr>
          <w:color w:val="000000"/>
          <w:rtl w:val="0"/>
        </w:rPr>
        <w:t xml:space="preserve"> shall not be delayed from response or access in relation to responding and carrying out their duties.</w:t>
      </w:r>
      <w:r w:rsidDel="00000000" w:rsidR="00000000" w:rsidRPr="00000000">
        <w:rPr>
          <w:rtl w:val="0"/>
        </w:rPr>
      </w:r>
    </w:p>
    <w:p w:rsidR="00000000" w:rsidDel="00000000" w:rsidP="00000000" w:rsidRDefault="00000000" w:rsidRPr="00000000" w14:paraId="0000001A">
      <w:pPr>
        <w:widowControl w:val="0"/>
        <w:spacing w:before="300.0299072265625" w:line="240" w:lineRule="auto"/>
        <w:ind w:left="0" w:right="1129.571533203125" w:firstLine="0"/>
        <w:rPr>
          <w:color w:val="000000"/>
        </w:rPr>
      </w:pPr>
      <w:r w:rsidDel="00000000" w:rsidR="00000000" w:rsidRPr="00000000">
        <w:rPr>
          <w:color w:val="000000"/>
          <w:rtl w:val="0"/>
        </w:rPr>
        <w:t xml:space="preserve">This guidance outlines the revised </w:t>
      </w:r>
      <w:r w:rsidDel="00000000" w:rsidR="00000000" w:rsidRPr="00000000">
        <w:rPr>
          <w:color w:val="000000"/>
          <w:rtl w:val="0"/>
        </w:rPr>
        <w:t xml:space="preserve">requirements </w:t>
      </w:r>
      <w:r w:rsidDel="00000000" w:rsidR="00000000" w:rsidRPr="00000000">
        <w:rPr>
          <w:color w:val="000000"/>
          <w:rtl w:val="0"/>
        </w:rPr>
        <w:t xml:space="preserve">for indoor visitation in residential care </w:t>
      </w:r>
      <w:r w:rsidDel="00000000" w:rsidR="00000000" w:rsidRPr="00000000">
        <w:rPr>
          <w:rtl w:val="0"/>
        </w:rPr>
        <w:t xml:space="preserve">f</w:t>
      </w:r>
      <w:r w:rsidDel="00000000" w:rsidR="00000000" w:rsidRPr="00000000">
        <w:rPr>
          <w:rtl w:val="0"/>
        </w:rPr>
        <w:t xml:space="preserve">acilities</w:t>
      </w:r>
      <w:r w:rsidDel="00000000" w:rsidR="00000000" w:rsidRPr="00000000">
        <w:rPr>
          <w:color w:val="000000"/>
          <w:rtl w:val="0"/>
        </w:rPr>
        <w:t xml:space="preserve"> serving older adults and people with disabilities.</w:t>
      </w:r>
      <w:r w:rsidDel="00000000" w:rsidR="00000000" w:rsidRPr="00000000">
        <w:rPr>
          <w:color w:val="000000"/>
          <w:rtl w:val="0"/>
        </w:rPr>
        <w:t xml:space="preserve"> </w:t>
      </w:r>
      <w:r w:rsidDel="00000000" w:rsidR="00000000" w:rsidRPr="00000000">
        <w:rPr>
          <w:rtl w:val="0"/>
        </w:rPr>
        <w:t xml:space="preserve">Facilities</w:t>
      </w:r>
      <w:r w:rsidDel="00000000" w:rsidR="00000000" w:rsidRPr="00000000">
        <w:rPr>
          <w:color w:val="000000"/>
          <w:rtl w:val="0"/>
        </w:rPr>
        <w:t xml:space="preserve"> should continue to encourage visits in </w:t>
      </w:r>
      <w:hyperlink r:id="rId10">
        <w:r w:rsidDel="00000000" w:rsidR="00000000" w:rsidRPr="00000000">
          <w:rPr>
            <w:color w:val="1155cc"/>
            <w:rtl w:val="0"/>
          </w:rPr>
          <w:t xml:space="preserve">outdoor environments</w:t>
        </w:r>
      </w:hyperlink>
      <w:r w:rsidDel="00000000" w:rsidR="00000000" w:rsidRPr="00000000">
        <w:rPr>
          <w:color w:val="000000"/>
          <w:rtl w:val="0"/>
        </w:rPr>
        <w:t xml:space="preserve"> if weather permits and the resident is able to participate.</w:t>
      </w:r>
    </w:p>
    <w:p w:rsidR="00000000" w:rsidDel="00000000" w:rsidP="00000000" w:rsidRDefault="00000000" w:rsidRPr="00000000" w14:paraId="0000001B">
      <w:pPr>
        <w:widowControl w:val="0"/>
        <w:spacing w:before="300.0299072265625" w:line="240" w:lineRule="auto"/>
        <w:ind w:left="0" w:right="1129.571533203125" w:firstLine="0"/>
        <w:rPr/>
      </w:pPr>
      <w:r w:rsidDel="00000000" w:rsidR="00000000" w:rsidRPr="00000000">
        <w:rPr>
          <w:rtl w:val="0"/>
        </w:rPr>
        <w:t xml:space="preserve">The facility</w:t>
      </w:r>
      <w:r w:rsidDel="00000000" w:rsidR="00000000" w:rsidRPr="00000000">
        <w:rPr>
          <w:color w:val="000000"/>
          <w:rtl w:val="0"/>
        </w:rPr>
        <w:t xml:space="preserve"> must be in compliance with all public health orders as part of the implementation for this guidance. </w:t>
      </w:r>
      <w:r w:rsidDel="00000000" w:rsidR="00000000" w:rsidRPr="00000000">
        <w:rPr>
          <w:color w:val="000000"/>
          <w:rtl w:val="0"/>
        </w:rPr>
        <w:t xml:space="preserve">Residential care providers must routinely evaluate and update their visitation policies and procedures as guidance, </w:t>
      </w:r>
      <w:r w:rsidDel="00000000" w:rsidR="00000000" w:rsidRPr="00000000">
        <w:rPr>
          <w:rtl w:val="0"/>
        </w:rPr>
        <w:t xml:space="preserve">facility</w:t>
      </w:r>
      <w:r w:rsidDel="00000000" w:rsidR="00000000" w:rsidRPr="00000000">
        <w:rPr>
          <w:color w:val="000000"/>
          <w:rtl w:val="0"/>
        </w:rPr>
        <w:t xml:space="preserve"> resources, and the de</w:t>
      </w:r>
      <w:r w:rsidDel="00000000" w:rsidR="00000000" w:rsidRPr="00000000">
        <w:rPr>
          <w:rtl w:val="0"/>
        </w:rPr>
        <w:t xml:space="preserve">gree of </w:t>
      </w:r>
      <w:r w:rsidDel="00000000" w:rsidR="00000000" w:rsidRPr="00000000">
        <w:rPr>
          <w:color w:val="000000"/>
          <w:rtl w:val="0"/>
        </w:rPr>
        <w:t xml:space="preserve">community spread changes</w:t>
      </w:r>
      <w:r w:rsidDel="00000000" w:rsidR="00000000" w:rsidRPr="00000000">
        <w:rPr>
          <w:color w:val="000000"/>
          <w:rtl w:val="0"/>
        </w:rPr>
        <w:t xml:space="preserve">.</w:t>
      </w:r>
      <w:r w:rsidDel="00000000" w:rsidR="00000000" w:rsidRPr="00000000">
        <w:rPr>
          <w:color w:val="000000"/>
          <w:rtl w:val="0"/>
        </w:rPr>
        <w:t xml:space="preserve"> </w:t>
      </w:r>
      <w:r w:rsidDel="00000000" w:rsidR="00000000" w:rsidRPr="00000000">
        <w:rPr>
          <w:color w:val="000000"/>
          <w:rtl w:val="0"/>
        </w:rPr>
        <w:t xml:space="preserve">Individual </w:t>
      </w:r>
      <w:r w:rsidDel="00000000" w:rsidR="00000000" w:rsidRPr="00000000">
        <w:rPr>
          <w:rtl w:val="0"/>
        </w:rPr>
        <w:t xml:space="preserve">facilities</w:t>
      </w:r>
      <w:r w:rsidDel="00000000" w:rsidR="00000000" w:rsidRPr="00000000">
        <w:rPr>
          <w:color w:val="000000"/>
          <w:rtl w:val="0"/>
        </w:rPr>
        <w:t xml:space="preserve"> may be required to enact stricter requirements based on their local COVID-19 community transmission levels, but may not waive any of these requirements.</w:t>
      </w:r>
      <w:r w:rsidDel="00000000" w:rsidR="00000000" w:rsidRPr="00000000">
        <w:rPr>
          <w:rtl w:val="0"/>
        </w:rPr>
      </w:r>
    </w:p>
    <w:p w:rsidR="00000000" w:rsidDel="00000000" w:rsidP="00000000" w:rsidRDefault="00000000" w:rsidRPr="00000000" w14:paraId="0000001C">
      <w:pPr>
        <w:widowControl w:val="0"/>
        <w:spacing w:before="300.0299072265625" w:line="240" w:lineRule="auto"/>
        <w:ind w:left="0" w:right="1129.571533203125" w:firstLine="0"/>
        <w:rPr>
          <w:b w:val="1"/>
          <w:color w:val="274e13"/>
          <w:sz w:val="24"/>
          <w:szCs w:val="24"/>
        </w:rPr>
      </w:pPr>
      <w:r w:rsidDel="00000000" w:rsidR="00000000" w:rsidRPr="00000000">
        <w:rPr>
          <w:b w:val="1"/>
          <w:color w:val="274e13"/>
          <w:sz w:val="24"/>
          <w:szCs w:val="24"/>
          <w:rtl w:val="0"/>
        </w:rPr>
        <w:t xml:space="preserve">Indoor visitation criteria</w:t>
      </w:r>
    </w:p>
    <w:p w:rsidR="00000000" w:rsidDel="00000000" w:rsidP="00000000" w:rsidRDefault="00000000" w:rsidRPr="00000000" w14:paraId="0000001D">
      <w:pPr>
        <w:widowControl w:val="0"/>
        <w:spacing w:before="300.0299072265625" w:line="240" w:lineRule="auto"/>
        <w:ind w:left="0" w:right="1129.571533203125" w:firstLine="0"/>
        <w:rPr>
          <w:b w:val="1"/>
        </w:rPr>
      </w:pPr>
      <w:r w:rsidDel="00000000" w:rsidR="00000000" w:rsidRPr="00000000">
        <w:rPr>
          <w:b w:val="1"/>
          <w:color w:val="000000"/>
          <w:rtl w:val="0"/>
        </w:rPr>
        <w:t xml:space="preserve">Family and friends</w:t>
      </w:r>
      <w:r w:rsidDel="00000000" w:rsidR="00000000" w:rsidRPr="00000000">
        <w:rPr>
          <w:rtl w:val="0"/>
        </w:rPr>
      </w:r>
    </w:p>
    <w:p w:rsidR="00000000" w:rsidDel="00000000" w:rsidP="00000000" w:rsidRDefault="00000000" w:rsidRPr="00000000" w14:paraId="0000001E">
      <w:pPr>
        <w:widowControl w:val="0"/>
        <w:spacing w:before="300.0299072265625" w:line="240" w:lineRule="auto"/>
        <w:ind w:left="0" w:right="1129.571533203125" w:firstLine="0"/>
        <w:rPr>
          <w:b w:val="1"/>
          <w:color w:val="000000"/>
        </w:rPr>
      </w:pPr>
      <w:r w:rsidDel="00000000" w:rsidR="00000000" w:rsidRPr="00000000">
        <w:rPr>
          <w:color w:val="000000"/>
          <w:rtl w:val="0"/>
        </w:rPr>
        <w:t xml:space="preserve">Residential </w:t>
      </w:r>
      <w:r w:rsidDel="00000000" w:rsidR="00000000" w:rsidRPr="00000000">
        <w:rPr>
          <w:rtl w:val="0"/>
        </w:rPr>
        <w:t xml:space="preserve">f</w:t>
      </w:r>
      <w:r w:rsidDel="00000000" w:rsidR="00000000" w:rsidRPr="00000000">
        <w:rPr>
          <w:rtl w:val="0"/>
        </w:rPr>
        <w:t xml:space="preserve">acilities</w:t>
      </w:r>
      <w:r w:rsidDel="00000000" w:rsidR="00000000" w:rsidRPr="00000000">
        <w:rPr>
          <w:color w:val="000000"/>
          <w:rtl w:val="0"/>
        </w:rPr>
        <w:t xml:space="preserve"> must implement indoor visitation for family and friends </w:t>
      </w:r>
      <w:r w:rsidDel="00000000" w:rsidR="00000000" w:rsidRPr="00000000">
        <w:rPr>
          <w:rtl w:val="0"/>
        </w:rPr>
        <w:t xml:space="preserve">in accordance with</w:t>
      </w:r>
      <w:r w:rsidDel="00000000" w:rsidR="00000000" w:rsidRPr="00000000">
        <w:rPr>
          <w:color w:val="000000"/>
          <w:rtl w:val="0"/>
        </w:rPr>
        <w:t xml:space="preserve"> all of the</w:t>
      </w:r>
      <w:r w:rsidDel="00000000" w:rsidR="00000000" w:rsidRPr="00000000">
        <w:rPr>
          <w:rtl w:val="0"/>
        </w:rPr>
        <w:t xml:space="preserve"> f</w:t>
      </w:r>
      <w:r w:rsidDel="00000000" w:rsidR="00000000" w:rsidRPr="00000000">
        <w:rPr>
          <w:color w:val="000000"/>
          <w:rtl w:val="0"/>
        </w:rPr>
        <w:t xml:space="preserve">ollowing six criteria.</w:t>
      </w:r>
      <w:r w:rsidDel="00000000" w:rsidR="00000000" w:rsidRPr="00000000">
        <w:rPr>
          <w:b w:val="1"/>
          <w:color w:val="000000"/>
          <w:rtl w:val="0"/>
        </w:rPr>
        <w:t xml:space="preserve"> </w:t>
        <w:br w:type="textWrapping"/>
      </w:r>
      <w:r w:rsidDel="00000000" w:rsidR="00000000" w:rsidRPr="00000000">
        <w:rPr>
          <w:rtl w:val="0"/>
        </w:rPr>
      </w:r>
    </w:p>
    <w:tbl>
      <w:tblPr>
        <w:tblStyle w:val="Table2"/>
        <w:tblW w:w="10305.0" w:type="dxa"/>
        <w:jc w:val="left"/>
        <w:tblInd w:w="-73.0" w:type="dxa"/>
        <w:tblLayout w:type="fixed"/>
        <w:tblLook w:val="0600"/>
      </w:tblPr>
      <w:tblGrid>
        <w:gridCol w:w="10305"/>
        <w:tblGridChange w:id="0">
          <w:tblGrid>
            <w:gridCol w:w="10305"/>
          </w:tblGrid>
        </w:tblGridChange>
      </w:tblGrid>
      <w:tr>
        <w:tc>
          <w:tcPr>
            <w:shd w:fill="336680" w:val="clear"/>
            <w:tcMar>
              <w:top w:w="72.0" w:type="dxa"/>
              <w:left w:w="72.0" w:type="dxa"/>
              <w:bottom w:w="72.0" w:type="dxa"/>
              <w:right w:w="72.0" w:type="dxa"/>
            </w:tcMar>
          </w:tcPr>
          <w:p w:rsidR="00000000" w:rsidDel="00000000" w:rsidP="00000000" w:rsidRDefault="00000000" w:rsidRPr="00000000" w14:paraId="0000001F">
            <w:pPr>
              <w:widowControl w:val="0"/>
              <w:spacing w:line="240" w:lineRule="auto"/>
              <w:rPr>
                <w:color w:val="ffffff"/>
              </w:rPr>
            </w:pPr>
            <w:r w:rsidDel="00000000" w:rsidR="00000000" w:rsidRPr="00000000">
              <w:rPr>
                <w:b w:val="1"/>
                <w:color w:val="ffffff"/>
                <w:rtl w:val="0"/>
              </w:rPr>
              <w:t xml:space="preserve">1. </w:t>
            </w:r>
            <w:r w:rsidDel="00000000" w:rsidR="00000000" w:rsidRPr="00000000">
              <w:rPr>
                <w:b w:val="1"/>
                <w:color w:val="ffffff"/>
                <w:rtl w:val="0"/>
              </w:rPr>
              <w:t xml:space="preserve"> Positivity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numPr>
                <w:ilvl w:val="0"/>
                <w:numId w:val="8"/>
              </w:numPr>
              <w:rPr>
                <w:color w:val="000000"/>
                <w:u w:val="none"/>
              </w:rPr>
            </w:pPr>
            <w:r w:rsidDel="00000000" w:rsidR="00000000" w:rsidRPr="00000000">
              <w:rPr>
                <w:color w:val="000000"/>
                <w:rtl w:val="0"/>
              </w:rPr>
              <w:t xml:space="preserve">The </w:t>
            </w:r>
            <w:r w:rsidDel="00000000" w:rsidR="00000000" w:rsidRPr="00000000">
              <w:rPr>
                <w:rtl w:val="0"/>
              </w:rPr>
              <w:t xml:space="preserve">f</w:t>
            </w:r>
            <w:r w:rsidDel="00000000" w:rsidR="00000000" w:rsidRPr="00000000">
              <w:rPr>
                <w:color w:val="000000"/>
                <w:rtl w:val="0"/>
              </w:rPr>
              <w:t xml:space="preserve">acility must be located in a county that has less than 10% average two-week </w:t>
            </w:r>
            <w:r w:rsidDel="00000000" w:rsidR="00000000" w:rsidRPr="00000000">
              <w:rPr>
                <w:rtl w:val="0"/>
              </w:rPr>
              <w:t xml:space="preserve">p</w:t>
            </w:r>
            <w:r w:rsidDel="00000000" w:rsidR="00000000" w:rsidRPr="00000000">
              <w:rPr>
                <w:color w:val="000000"/>
                <w:rtl w:val="0"/>
              </w:rPr>
              <w:t xml:space="preserve">ositivity rate</w:t>
            </w:r>
            <w:r w:rsidDel="00000000" w:rsidR="00000000" w:rsidRPr="00000000">
              <w:rPr>
                <w:rtl w:val="0"/>
              </w:rPr>
              <w:t xml:space="preserve"> as determined by the</w:t>
            </w:r>
            <w:hyperlink r:id="rId11">
              <w:r w:rsidDel="00000000" w:rsidR="00000000" w:rsidRPr="00000000">
                <w:rPr>
                  <w:color w:val="1155cc"/>
                  <w:u w:val="single"/>
                  <w:rtl w:val="0"/>
                </w:rPr>
                <w:t xml:space="preserve"> COVID-19 Colorado dial dashboard</w:t>
              </w:r>
            </w:hyperlink>
            <w:r w:rsidDel="00000000" w:rsidR="00000000" w:rsidRPr="00000000">
              <w:rPr>
                <w:color w:val="000000"/>
                <w:rtl w:val="0"/>
              </w:rPr>
              <w:t xml:space="preserve">. </w:t>
            </w:r>
            <w:r w:rsidDel="00000000" w:rsidR="00000000" w:rsidRPr="00000000">
              <w:rPr>
                <w:color w:val="000000"/>
                <w:rtl w:val="0"/>
              </w:rPr>
              <w:t xml:space="preserve">Facilities</w:t>
            </w:r>
            <w:r w:rsidDel="00000000" w:rsidR="00000000" w:rsidRPr="00000000">
              <w:rPr>
                <w:rtl w:val="0"/>
              </w:rPr>
              <w:t xml:space="preserve"> should check the two-week positivity rate on Fridays to determine visitation for the following week.</w:t>
            </w:r>
            <w:r w:rsidDel="00000000" w:rsidR="00000000" w:rsidRPr="00000000">
              <w:rPr>
                <w:rtl w:val="0"/>
              </w:rPr>
            </w:r>
          </w:p>
        </w:tc>
      </w:tr>
      <w:tr>
        <w:tc>
          <w:tcPr>
            <w:shd w:fill="336680" w:val="clear"/>
            <w:tcMar>
              <w:top w:w="72.0" w:type="dxa"/>
              <w:left w:w="72.0" w:type="dxa"/>
              <w:bottom w:w="72.0" w:type="dxa"/>
              <w:right w:w="72.0" w:type="dxa"/>
            </w:tcMar>
          </w:tcPr>
          <w:p w:rsidR="00000000" w:rsidDel="00000000" w:rsidP="00000000" w:rsidRDefault="00000000" w:rsidRPr="00000000" w14:paraId="00000021">
            <w:pPr>
              <w:widowControl w:val="0"/>
              <w:spacing w:line="240" w:lineRule="auto"/>
              <w:rPr>
                <w:color w:val="ffffff"/>
              </w:rPr>
            </w:pPr>
            <w:r w:rsidDel="00000000" w:rsidR="00000000" w:rsidRPr="00000000">
              <w:rPr>
                <w:b w:val="1"/>
                <w:color w:val="ffffff"/>
                <w:rtl w:val="0"/>
              </w:rPr>
              <w:t xml:space="preserve">2. </w:t>
            </w:r>
            <w:r w:rsidDel="00000000" w:rsidR="00000000" w:rsidRPr="00000000">
              <w:rPr>
                <w:b w:val="1"/>
                <w:color w:val="ffffff"/>
                <w:rtl w:val="0"/>
              </w:rPr>
              <w:t xml:space="preserve">Surveillance and outbreak testing</w:t>
            </w:r>
            <w:r w:rsidDel="00000000" w:rsidR="00000000" w:rsidRPr="00000000">
              <w:rPr>
                <w:rtl w:val="0"/>
              </w:rPr>
            </w:r>
          </w:p>
        </w:tc>
      </w:tr>
      <w:tr>
        <w:trPr>
          <w:trHeight w:val="2775" w:hRule="atLeast"/>
        </w:trPr>
        <w:tc>
          <w:tcPr>
            <w:shd w:fill="auto" w:val="clear"/>
            <w:tcMar>
              <w:top w:w="100.0" w:type="dxa"/>
              <w:left w:w="100.0" w:type="dxa"/>
              <w:bottom w:w="100.0" w:type="dxa"/>
              <w:right w:w="100.0" w:type="dxa"/>
            </w:tcMar>
          </w:tcPr>
          <w:p w:rsidR="00000000" w:rsidDel="00000000" w:rsidP="00000000" w:rsidRDefault="00000000" w:rsidRPr="00000000" w14:paraId="00000022">
            <w:pPr>
              <w:spacing w:after="0" w:lineRule="auto"/>
              <w:ind w:left="0" w:firstLine="0"/>
              <w:rPr/>
            </w:pPr>
            <w:r w:rsidDel="00000000" w:rsidR="00000000" w:rsidRPr="00000000">
              <w:rPr>
                <w:rtl w:val="0"/>
              </w:rPr>
              <w:t xml:space="preserve">All</w:t>
            </w:r>
            <w:r w:rsidDel="00000000" w:rsidR="00000000" w:rsidRPr="00000000">
              <w:rPr>
                <w:rtl w:val="0"/>
              </w:rPr>
              <w:t xml:space="preserve"> facilities must implement ongoing COVID-19 surveillance testing and perform outbreak testing as required for all staff and residents. </w:t>
            </w:r>
            <w:r w:rsidDel="00000000" w:rsidR="00000000" w:rsidRPr="00000000">
              <w:rPr>
                <w:rtl w:val="0"/>
              </w:rPr>
              <w:t xml:space="preserve">At a minimum, surveillance testing for staff must be provided weekly. Additionally, the facility must implement weekly surveillance testing for all residents who have left the premises to interact with individuals outside of the facility in the last 14 days. </w:t>
            </w:r>
          </w:p>
          <w:p w:rsidR="00000000" w:rsidDel="00000000" w:rsidP="00000000" w:rsidRDefault="00000000" w:rsidRPr="00000000" w14:paraId="00000023">
            <w:pPr>
              <w:widowControl w:val="0"/>
              <w:numPr>
                <w:ilvl w:val="0"/>
                <w:numId w:val="5"/>
              </w:numPr>
              <w:spacing w:line="240" w:lineRule="auto"/>
              <w:rPr/>
            </w:pPr>
            <w:r w:rsidDel="00000000" w:rsidR="00000000" w:rsidRPr="00000000">
              <w:rPr>
                <w:rtl w:val="0"/>
              </w:rPr>
              <w:t xml:space="preserve">Surveillance and outbreak testing shall be conducted utilizing polymerase chain reaction (PCR) tests; however, as needed, other types of tests may be approved by CDPHE for this purpose.</w:t>
            </w:r>
          </w:p>
          <w:p w:rsidR="00000000" w:rsidDel="00000000" w:rsidP="00000000" w:rsidRDefault="00000000" w:rsidRPr="00000000" w14:paraId="00000024">
            <w:pPr>
              <w:widowControl w:val="0"/>
              <w:numPr>
                <w:ilvl w:val="0"/>
                <w:numId w:val="5"/>
              </w:numPr>
              <w:shd w:fill="ffffff" w:val="clear"/>
              <w:spacing w:after="200" w:before="200" w:line="240" w:lineRule="auto"/>
              <w:ind w:left="720" w:hanging="360"/>
              <w:rPr>
                <w:color w:val="000000"/>
              </w:rPr>
            </w:pPr>
            <w:r w:rsidDel="00000000" w:rsidR="00000000" w:rsidRPr="00000000">
              <w:rPr>
                <w:rtl w:val="0"/>
              </w:rPr>
              <w:t xml:space="preserve">“Staff” are defined as employees, consultants, contractors, volunteers, students, caregivers, and others both within and external to the facility who provide care and services to residents. Ancillary non-medical services include hairstylists, barbers, cosmetologists, estheticians, nail technicians, and massage therapists. Providers of health care or ancillary non-medical services for residents of the facility must either participate in the facility’s</w:t>
            </w:r>
            <w:r w:rsidDel="00000000" w:rsidR="00000000" w:rsidRPr="00000000">
              <w:rPr>
                <w:b w:val="1"/>
                <w:rtl w:val="0"/>
              </w:rPr>
              <w:t xml:space="preserve"> </w:t>
            </w:r>
            <w:r w:rsidDel="00000000" w:rsidR="00000000" w:rsidRPr="00000000">
              <w:rPr>
                <w:rtl w:val="0"/>
              </w:rPr>
              <w:t xml:space="preserve">surveillance testing, or</w:t>
            </w:r>
            <w:r w:rsidDel="00000000" w:rsidR="00000000" w:rsidRPr="00000000">
              <w:rPr>
                <w:b w:val="1"/>
                <w:rtl w:val="0"/>
              </w:rPr>
              <w:t xml:space="preserve"> provide </w:t>
            </w:r>
            <w:r w:rsidDel="00000000" w:rsidR="00000000" w:rsidRPr="00000000">
              <w:rPr>
                <w:b w:val="1"/>
                <w:rtl w:val="0"/>
              </w:rPr>
              <w:t xml:space="preserve">evidence of negative PCR test results within the preceding week or within the last three days if the Facility is required to conduct twice weekly testing, see</w:t>
            </w:r>
            <w:r w:rsidDel="00000000" w:rsidR="00000000" w:rsidRPr="00000000">
              <w:rPr>
                <w:b w:val="1"/>
                <w:rtl w:val="0"/>
              </w:rPr>
              <w:t xml:space="preserve"> </w:t>
            </w:r>
            <w:hyperlink r:id="rId12">
              <w:r w:rsidDel="00000000" w:rsidR="00000000" w:rsidRPr="00000000">
                <w:rPr>
                  <w:b w:val="1"/>
                  <w:color w:val="1155cc"/>
                  <w:u w:val="single"/>
                  <w:rtl w:val="0"/>
                </w:rPr>
                <w:t xml:space="preserve">Fifth Amended Public Health Order 20-20</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5">
            <w:pPr>
              <w:widowControl w:val="0"/>
              <w:numPr>
                <w:ilvl w:val="0"/>
                <w:numId w:val="5"/>
              </w:numPr>
              <w:shd w:fill="ffffff" w:val="clear"/>
              <w:spacing w:after="200" w:before="200" w:line="240" w:lineRule="auto"/>
              <w:ind w:left="720" w:hanging="360"/>
              <w:rPr>
                <w:color w:val="000000"/>
              </w:rPr>
            </w:pPr>
            <w:r w:rsidDel="00000000" w:rsidR="00000000" w:rsidRPr="00000000">
              <w:rPr>
                <w:rtl w:val="0"/>
              </w:rPr>
              <w:t xml:space="preserve">Facilities </w:t>
            </w:r>
            <w:r w:rsidDel="00000000" w:rsidR="00000000" w:rsidRPr="00000000">
              <w:rPr>
                <w:color w:val="000000"/>
                <w:rtl w:val="0"/>
              </w:rPr>
              <w:t xml:space="preserve">must have procedures in place to address residents, staff, and others who refuse testing. Procedures should ensure that staff who have signs or symptoms of COVID-19 and refuse testing are prohibited from entering the building until the </w:t>
            </w:r>
            <w:hyperlink r:id="rId13">
              <w:r w:rsidDel="00000000" w:rsidR="00000000" w:rsidRPr="00000000">
                <w:rPr>
                  <w:color w:val="1155cc"/>
                  <w:u w:val="single"/>
                  <w:rtl w:val="0"/>
                </w:rPr>
                <w:t xml:space="preserve">CDC return to work criteria are met</w:t>
              </w:r>
            </w:hyperlink>
            <w:r w:rsidDel="00000000" w:rsidR="00000000" w:rsidRPr="00000000">
              <w:rPr>
                <w:color w:val="000000"/>
                <w:rtl w:val="0"/>
              </w:rPr>
              <w:t xml:space="preserve">. If outbreak testing has been triggered and a staff member refuses testing, the staff member should be restricted from the building until all of the procedures for outbreak </w:t>
            </w:r>
            <w:r w:rsidDel="00000000" w:rsidR="00000000" w:rsidRPr="00000000">
              <w:rPr>
                <w:color w:val="000000"/>
                <w:rtl w:val="0"/>
              </w:rPr>
              <w:t xml:space="preserve">testing have </w:t>
            </w:r>
            <w:r w:rsidDel="00000000" w:rsidR="00000000" w:rsidRPr="00000000">
              <w:rPr>
                <w:color w:val="000000"/>
                <w:rtl w:val="0"/>
              </w:rPr>
              <w:t xml:space="preserve">been completed. </w:t>
            </w:r>
          </w:p>
          <w:p w:rsidR="00000000" w:rsidDel="00000000" w:rsidP="00000000" w:rsidRDefault="00000000" w:rsidRPr="00000000" w14:paraId="00000026">
            <w:pPr>
              <w:widowControl w:val="0"/>
              <w:numPr>
                <w:ilvl w:val="1"/>
                <w:numId w:val="4"/>
              </w:numPr>
              <w:spacing w:line="276" w:lineRule="auto"/>
              <w:ind w:left="1440" w:hanging="360"/>
              <w:rPr/>
            </w:pPr>
            <w:r w:rsidDel="00000000" w:rsidR="00000000" w:rsidRPr="00000000">
              <w:rPr>
                <w:rtl w:val="0"/>
              </w:rPr>
              <w:t xml:space="preserve">Staff and residents (or resident guardians/representatives) may exercise their right to decline COVID-19 testing. Facilities</w:t>
            </w:r>
            <w:r w:rsidDel="00000000" w:rsidR="00000000" w:rsidRPr="00000000">
              <w:rPr>
                <w:b w:val="1"/>
                <w:rtl w:val="0"/>
              </w:rPr>
              <w:t xml:space="preserve"> </w:t>
            </w:r>
            <w:r w:rsidDel="00000000" w:rsidR="00000000" w:rsidRPr="00000000">
              <w:rPr>
                <w:rtl w:val="0"/>
              </w:rPr>
              <w:t xml:space="preserve">must have written infection control policies and procedures in place to address staff and residents who refuse COVID-19 testing.  </w:t>
            </w:r>
          </w:p>
          <w:p w:rsidR="00000000" w:rsidDel="00000000" w:rsidP="00000000" w:rsidRDefault="00000000" w:rsidRPr="00000000" w14:paraId="00000027">
            <w:pPr>
              <w:widowControl w:val="0"/>
              <w:numPr>
                <w:ilvl w:val="1"/>
                <w:numId w:val="4"/>
              </w:numPr>
              <w:spacing w:line="276" w:lineRule="auto"/>
              <w:ind w:left="1440" w:hanging="360"/>
              <w:rPr/>
            </w:pPr>
            <w:r w:rsidDel="00000000" w:rsidR="00000000" w:rsidRPr="00000000">
              <w:rPr>
                <w:rtl w:val="0"/>
              </w:rPr>
              <w:t xml:space="preserve">Staff refusing testing shall be excluded from the facility</w:t>
            </w:r>
            <w:r w:rsidDel="00000000" w:rsidR="00000000" w:rsidRPr="00000000">
              <w:rPr>
                <w:b w:val="1"/>
                <w:rtl w:val="0"/>
              </w:rPr>
              <w:t xml:space="preserve"> </w:t>
            </w:r>
            <w:r w:rsidDel="00000000" w:rsidR="00000000" w:rsidRPr="00000000">
              <w:rPr>
                <w:rtl w:val="0"/>
              </w:rPr>
              <w:t xml:space="preserve">for 14 days while facility-wide testing is implemented. If one or more persons are identified as having COVID-19, the staff should continue to be excluded from the facility for 14 days or until the outbreak is resolved, whichever is longer. </w:t>
            </w:r>
            <w:r w:rsidDel="00000000" w:rsidR="00000000" w:rsidRPr="00000000">
              <w:rPr>
                <w:rtl w:val="0"/>
              </w:rPr>
              <w:t xml:space="preserve"> </w:t>
            </w:r>
          </w:p>
          <w:p w:rsidR="00000000" w:rsidDel="00000000" w:rsidP="00000000" w:rsidRDefault="00000000" w:rsidRPr="00000000" w14:paraId="00000028">
            <w:pPr>
              <w:widowControl w:val="0"/>
              <w:numPr>
                <w:ilvl w:val="1"/>
                <w:numId w:val="4"/>
              </w:numPr>
              <w:spacing w:line="276" w:lineRule="auto"/>
              <w:ind w:left="1440" w:hanging="360"/>
              <w:rPr/>
            </w:pPr>
            <w:r w:rsidDel="00000000" w:rsidR="00000000" w:rsidRPr="00000000">
              <w:rPr>
                <w:rtl w:val="0"/>
              </w:rPr>
              <w:t xml:space="preserve">I</w:t>
            </w:r>
            <w:r w:rsidDel="00000000" w:rsidR="00000000" w:rsidRPr="00000000">
              <w:rPr>
                <w:highlight w:val="white"/>
                <w:rtl w:val="0"/>
              </w:rPr>
              <w:t xml:space="preserve">f a resident refuses testing during an outbreak, they shall be quarantined until the outbreak is resolved, and staff shall care for the individual using full personal protective equipment (PPE) effective against COVID-19.</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numPr>
                <w:ilvl w:val="0"/>
                <w:numId w:val="7"/>
              </w:numPr>
              <w:shd w:fill="ffffff" w:val="clear"/>
              <w:spacing w:after="200" w:before="200" w:line="240" w:lineRule="auto"/>
              <w:rPr>
                <w:u w:val="none"/>
              </w:rPr>
            </w:pPr>
            <w:r w:rsidDel="00000000" w:rsidR="00000000" w:rsidRPr="00000000">
              <w:rPr>
                <w:color w:val="000000"/>
                <w:rtl w:val="0"/>
              </w:rPr>
              <w:t xml:space="preserve">For outbreak testing, the </w:t>
            </w:r>
            <w:r w:rsidDel="00000000" w:rsidR="00000000" w:rsidRPr="00000000">
              <w:rPr>
                <w:rtl w:val="0"/>
              </w:rPr>
              <w:t xml:space="preserve">f</w:t>
            </w:r>
            <w:r w:rsidDel="00000000" w:rsidR="00000000" w:rsidRPr="00000000">
              <w:rPr>
                <w:color w:val="000000"/>
                <w:rtl w:val="0"/>
              </w:rPr>
              <w:t xml:space="preserve">acility must utilize PCR tests.</w:t>
            </w:r>
            <w:r w:rsidDel="00000000" w:rsidR="00000000" w:rsidRPr="00000000">
              <w:rPr>
                <w:color w:val="000000"/>
                <w:rtl w:val="0"/>
              </w:rPr>
              <w:t xml:space="preserve"> All staff and residents must be tested, and all staff and residents that test negative must be retested every 3 days to 7 days until testing identifies no new cases of COVID-19 infection among staff or residents for a period of at least 14 days since the most recent positive result. Staff and residents who have tested posi</w:t>
            </w:r>
            <w:r w:rsidDel="00000000" w:rsidR="00000000" w:rsidRPr="00000000">
              <w:rPr>
                <w:rtl w:val="0"/>
              </w:rPr>
              <w:t xml:space="preserve">tive for COVID-19 do not need to quarantine or get tested again for up to 3 months as long as they do not develop symptoms. </w:t>
            </w:r>
            <w:r w:rsidDel="00000000" w:rsidR="00000000" w:rsidRPr="00000000">
              <w:rPr>
                <w:rtl w:val="0"/>
              </w:rPr>
              <w:t xml:space="preserve">Those that develop symptoms again within 3 months should be tested if no other cause for their symptoms </w:t>
            </w:r>
            <w:r w:rsidDel="00000000" w:rsidR="00000000" w:rsidRPr="00000000">
              <w:rPr>
                <w:rtl w:val="0"/>
              </w:rPr>
              <w:t xml:space="preserve">can be confirmed</w:t>
            </w:r>
            <w:r w:rsidDel="00000000" w:rsidR="00000000" w:rsidRPr="00000000">
              <w:rPr>
                <w:rtl w:val="0"/>
              </w:rPr>
              <w:t xml:space="preserve">. All individuals should participate in surveillance and outbreak testing if it has been more than 3 months since they have recovered from COVID-19. Facilities may use additional testing modalities at their discretion for more frequent or expansion of testing.</w:t>
            </w:r>
            <w:r w:rsidDel="00000000" w:rsidR="00000000" w:rsidRPr="00000000">
              <w:rPr>
                <w:rtl w:val="0"/>
              </w:rPr>
              <w:t xml:space="preserve"> Additionally, facilities must follow all outbreak testing requirements as outlined in the </w:t>
            </w:r>
            <w:hyperlink r:id="rId14">
              <w:r w:rsidDel="00000000" w:rsidR="00000000" w:rsidRPr="00000000">
                <w:rPr>
                  <w:color w:val="1155cc"/>
                  <w:u w:val="single"/>
                  <w:rtl w:val="0"/>
                </w:rPr>
                <w:t xml:space="preserve">testing requirement guidance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spacing w:after="0" w:lineRule="auto"/>
              <w:ind w:left="0" w:firstLine="0"/>
              <w:rPr/>
            </w:pPr>
            <w:r w:rsidDel="00000000" w:rsidR="00000000" w:rsidRPr="00000000">
              <w:rPr>
                <w:rtl w:val="0"/>
              </w:rPr>
            </w:r>
          </w:p>
        </w:tc>
      </w:tr>
      <w:tr>
        <w:tc>
          <w:tcPr>
            <w:shd w:fill="336680" w:val="clear"/>
            <w:tcMar>
              <w:top w:w="72.0" w:type="dxa"/>
              <w:left w:w="72.0" w:type="dxa"/>
              <w:bottom w:w="72.0" w:type="dxa"/>
              <w:right w:w="72.0" w:type="dxa"/>
            </w:tcMar>
          </w:tcPr>
          <w:p w:rsidR="00000000" w:rsidDel="00000000" w:rsidP="00000000" w:rsidRDefault="00000000" w:rsidRPr="00000000" w14:paraId="0000002B">
            <w:pPr>
              <w:widowControl w:val="0"/>
              <w:spacing w:line="240" w:lineRule="auto"/>
              <w:rPr>
                <w:color w:val="ffffff"/>
              </w:rPr>
            </w:pPr>
            <w:r w:rsidDel="00000000" w:rsidR="00000000" w:rsidRPr="00000000">
              <w:rPr>
                <w:b w:val="1"/>
                <w:color w:val="ffffff"/>
                <w:rtl w:val="0"/>
              </w:rPr>
              <w:t xml:space="preserve">3. Outbreak-free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numPr>
                <w:ilvl w:val="0"/>
                <w:numId w:val="3"/>
              </w:numPr>
              <w:spacing w:after="200" w:before="0" w:line="240" w:lineRule="auto"/>
              <w:ind w:left="720" w:hanging="360"/>
              <w:rPr>
                <w:color w:val="000000"/>
                <w:u w:val="none"/>
              </w:rPr>
            </w:pPr>
            <w:r w:rsidDel="00000000" w:rsidR="00000000" w:rsidRPr="00000000">
              <w:rPr>
                <w:color w:val="000000"/>
                <w:rtl w:val="0"/>
              </w:rPr>
              <w:t xml:space="preserve">The </w:t>
            </w:r>
            <w:r w:rsidDel="00000000" w:rsidR="00000000" w:rsidRPr="00000000">
              <w:rPr>
                <w:rtl w:val="0"/>
              </w:rPr>
              <w:t xml:space="preserve">f</w:t>
            </w:r>
            <w:r w:rsidDel="00000000" w:rsidR="00000000" w:rsidRPr="00000000">
              <w:rPr>
                <w:color w:val="000000"/>
                <w:rtl w:val="0"/>
              </w:rPr>
              <w:t xml:space="preserve">acility must not be experiencing a current </w:t>
            </w:r>
            <w:r w:rsidDel="00000000" w:rsidR="00000000" w:rsidRPr="00000000">
              <w:rPr>
                <w:color w:val="000000"/>
                <w:rtl w:val="0"/>
              </w:rPr>
              <w:t xml:space="preserve">COVID-19 </w:t>
            </w:r>
            <w:r w:rsidDel="00000000" w:rsidR="00000000" w:rsidRPr="00000000">
              <w:rPr>
                <w:color w:val="000000"/>
                <w:rtl w:val="0"/>
              </w:rPr>
              <w:t xml:space="preserve">outbreak</w:t>
            </w:r>
            <w:r w:rsidDel="00000000" w:rsidR="00000000" w:rsidRPr="00000000">
              <w:rPr>
                <w:b w:val="1"/>
                <w:color w:val="0000ff"/>
                <w:rtl w:val="0"/>
              </w:rPr>
              <w:t xml:space="preserve"> </w:t>
            </w:r>
            <w:r w:rsidDel="00000000" w:rsidR="00000000" w:rsidRPr="00000000">
              <w:rPr>
                <w:color w:val="000000"/>
                <w:rtl w:val="0"/>
              </w:rPr>
              <w:t xml:space="preserve">as determined by state or local public health</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D">
            <w:pPr>
              <w:widowControl w:val="0"/>
              <w:numPr>
                <w:ilvl w:val="0"/>
                <w:numId w:val="3"/>
              </w:numPr>
              <w:spacing w:after="200" w:before="0" w:line="240" w:lineRule="auto"/>
              <w:ind w:left="720" w:hanging="360"/>
              <w:rPr>
                <w:color w:val="000000"/>
                <w:u w:val="none"/>
              </w:rPr>
            </w:pPr>
            <w:r w:rsidDel="00000000" w:rsidR="00000000" w:rsidRPr="00000000">
              <w:rPr>
                <w:color w:val="000000"/>
                <w:rtl w:val="0"/>
              </w:rPr>
              <w:t xml:space="preserve">T</w:t>
            </w:r>
            <w:r w:rsidDel="00000000" w:rsidR="00000000" w:rsidRPr="00000000">
              <w:rPr>
                <w:color w:val="000000"/>
                <w:rtl w:val="0"/>
              </w:rPr>
              <w:t xml:space="preserve">he </w:t>
            </w:r>
            <w:r w:rsidDel="00000000" w:rsidR="00000000" w:rsidRPr="00000000">
              <w:rPr>
                <w:rtl w:val="0"/>
              </w:rPr>
              <w:t xml:space="preserve">f</w:t>
            </w:r>
            <w:r w:rsidDel="00000000" w:rsidR="00000000" w:rsidRPr="00000000">
              <w:rPr>
                <w:color w:val="000000"/>
                <w:rtl w:val="0"/>
              </w:rPr>
              <w:t xml:space="preserve">acility must not have any other ongoing infectious disease outbreak, such as flu or norovirus.</w:t>
            </w:r>
          </w:p>
          <w:p w:rsidR="00000000" w:rsidDel="00000000" w:rsidP="00000000" w:rsidRDefault="00000000" w:rsidRPr="00000000" w14:paraId="0000002E">
            <w:pPr>
              <w:widowControl w:val="0"/>
              <w:numPr>
                <w:ilvl w:val="0"/>
                <w:numId w:val="1"/>
              </w:numPr>
              <w:spacing w:after="0" w:line="240" w:lineRule="auto"/>
              <w:ind w:left="720" w:hanging="360"/>
              <w:rPr>
                <w:color w:val="000000"/>
              </w:rPr>
            </w:pPr>
            <w:r w:rsidDel="00000000" w:rsidR="00000000" w:rsidRPr="00000000">
              <w:rPr>
                <w:color w:val="000000"/>
                <w:rtl w:val="0"/>
              </w:rPr>
              <w:t xml:space="preserve">All new or readmitted residents, along with those that have</w:t>
            </w:r>
            <w:r w:rsidDel="00000000" w:rsidR="00000000" w:rsidRPr="00000000">
              <w:rPr>
                <w:rtl w:val="0"/>
              </w:rPr>
              <w:t xml:space="preserve"> left the facility overnight</w:t>
            </w:r>
            <w:r w:rsidDel="00000000" w:rsidR="00000000" w:rsidRPr="00000000">
              <w:rPr>
                <w:rtl w:val="0"/>
              </w:rPr>
              <w:t xml:space="preserve"> </w:t>
            </w:r>
            <w:r w:rsidDel="00000000" w:rsidR="00000000" w:rsidRPr="00000000">
              <w:rPr>
                <w:color w:val="000000"/>
                <w:rtl w:val="0"/>
              </w:rPr>
              <w:t xml:space="preserve">must be isolated in a private room or separate area within the </w:t>
            </w:r>
            <w:r w:rsidDel="00000000" w:rsidR="00000000" w:rsidRPr="00000000">
              <w:rPr>
                <w:rtl w:val="0"/>
              </w:rPr>
              <w:t xml:space="preserve">f</w:t>
            </w:r>
            <w:r w:rsidDel="00000000" w:rsidR="00000000" w:rsidRPr="00000000">
              <w:rPr>
                <w:color w:val="000000"/>
                <w:rtl w:val="0"/>
              </w:rPr>
              <w:t xml:space="preserve">acility for 14 days to observe for symptoms of COVID-19.</w:t>
            </w:r>
          </w:p>
          <w:p w:rsidR="00000000" w:rsidDel="00000000" w:rsidP="00000000" w:rsidRDefault="00000000" w:rsidRPr="00000000" w14:paraId="0000002F">
            <w:pPr>
              <w:widowControl w:val="0"/>
              <w:numPr>
                <w:ilvl w:val="1"/>
                <w:numId w:val="1"/>
              </w:numPr>
              <w:spacing w:after="0" w:line="240" w:lineRule="auto"/>
              <w:ind w:left="1440" w:hanging="360"/>
              <w:rPr>
                <w:color w:val="000000"/>
                <w:u w:val="none"/>
              </w:rPr>
            </w:pPr>
            <w:r w:rsidDel="00000000" w:rsidR="00000000" w:rsidRPr="00000000">
              <w:rPr>
                <w:color w:val="000000"/>
                <w:rtl w:val="0"/>
              </w:rPr>
              <w:t xml:space="preserve">Residents who </w:t>
            </w:r>
            <w:r w:rsidDel="00000000" w:rsidR="00000000" w:rsidRPr="00000000">
              <w:rPr>
                <w:color w:val="000000"/>
                <w:rtl w:val="0"/>
              </w:rPr>
              <w:t xml:space="preserve">have been discharged</w:t>
            </w:r>
            <w:r w:rsidDel="00000000" w:rsidR="00000000" w:rsidRPr="00000000">
              <w:rPr>
                <w:color w:val="000000"/>
                <w:rtl w:val="0"/>
              </w:rPr>
              <w:t xml:space="preserve"> from the hospital and have not yet met the criteria to discontinue transmission-based precautions for COVID-19 should continue to </w:t>
            </w:r>
            <w:r w:rsidDel="00000000" w:rsidR="00000000" w:rsidRPr="00000000">
              <w:rPr>
                <w:color w:val="000000"/>
                <w:rtl w:val="0"/>
              </w:rPr>
              <w:t xml:space="preserve">be isolated</w:t>
            </w:r>
            <w:r w:rsidDel="00000000" w:rsidR="00000000" w:rsidRPr="00000000">
              <w:rPr>
                <w:color w:val="000000"/>
                <w:rtl w:val="0"/>
              </w:rPr>
              <w:t xml:space="preserve"> in a separate COVID-19 wing, unit,</w:t>
            </w:r>
            <w:r w:rsidDel="00000000" w:rsidR="00000000" w:rsidRPr="00000000">
              <w:rPr>
                <w:b w:val="1"/>
                <w:color w:val="0000ff"/>
                <w:rtl w:val="0"/>
              </w:rPr>
              <w:t xml:space="preserve"> </w:t>
            </w:r>
            <w:r w:rsidDel="00000000" w:rsidR="00000000" w:rsidRPr="00000000">
              <w:rPr>
                <w:color w:val="000000"/>
                <w:rtl w:val="0"/>
              </w:rPr>
              <w:t xml:space="preserve">or private room of the </w:t>
            </w:r>
            <w:r w:rsidDel="00000000" w:rsidR="00000000" w:rsidRPr="00000000">
              <w:rPr>
                <w:rtl w:val="0"/>
              </w:rPr>
              <w:t xml:space="preserve">f</w:t>
            </w:r>
            <w:r w:rsidDel="00000000" w:rsidR="00000000" w:rsidRPr="00000000">
              <w:rPr>
                <w:color w:val="000000"/>
                <w:rtl w:val="0"/>
              </w:rPr>
              <w:t xml:space="preserve">acility with dedicated staff. Only residents with a confirmed COVID-19 test should be located in an isolation area. </w:t>
            </w:r>
          </w:p>
          <w:p w:rsidR="00000000" w:rsidDel="00000000" w:rsidP="00000000" w:rsidRDefault="00000000" w:rsidRPr="00000000" w14:paraId="00000030">
            <w:pPr>
              <w:widowControl w:val="0"/>
              <w:numPr>
                <w:ilvl w:val="1"/>
                <w:numId w:val="1"/>
              </w:numPr>
              <w:spacing w:after="200" w:line="240" w:lineRule="auto"/>
              <w:ind w:left="1440" w:hanging="360"/>
              <w:rPr>
                <w:color w:val="000000"/>
              </w:rPr>
            </w:pPr>
            <w:r w:rsidDel="00000000" w:rsidR="00000000" w:rsidRPr="00000000">
              <w:rPr>
                <w:color w:val="000000"/>
                <w:rtl w:val="0"/>
              </w:rPr>
              <w:t xml:space="preserve">Residents who require observation or isolation should not participate in indoor or outdoor visitation, communal dining, or group activities, until they meet the criteria to be removed from such precautions.   </w:t>
            </w:r>
            <w:r w:rsidDel="00000000" w:rsidR="00000000" w:rsidRPr="00000000">
              <w:rPr>
                <w:rtl w:val="0"/>
              </w:rPr>
            </w:r>
          </w:p>
        </w:tc>
      </w:tr>
      <w:tr>
        <w:tc>
          <w:tcPr>
            <w:shd w:fill="336680" w:val="clear"/>
            <w:tcMar>
              <w:top w:w="72.0" w:type="dxa"/>
              <w:left w:w="72.0" w:type="dxa"/>
              <w:bottom w:w="72.0" w:type="dxa"/>
              <w:right w:w="72.0" w:type="dxa"/>
            </w:tcMar>
          </w:tcPr>
          <w:p w:rsidR="00000000" w:rsidDel="00000000" w:rsidP="00000000" w:rsidRDefault="00000000" w:rsidRPr="00000000" w14:paraId="00000031">
            <w:pPr>
              <w:widowControl w:val="0"/>
              <w:spacing w:line="240" w:lineRule="auto"/>
              <w:rPr>
                <w:b w:val="1"/>
                <w:color w:val="ffffff"/>
              </w:rPr>
            </w:pPr>
            <w:r w:rsidDel="00000000" w:rsidR="00000000" w:rsidRPr="00000000">
              <w:rPr>
                <w:b w:val="1"/>
                <w:color w:val="ffffff"/>
                <w:rtl w:val="0"/>
              </w:rPr>
              <w:t xml:space="preserve">4</w:t>
            </w:r>
            <w:r w:rsidDel="00000000" w:rsidR="00000000" w:rsidRPr="00000000">
              <w:rPr>
                <w:b w:val="1"/>
                <w:color w:val="ffffff"/>
                <w:rtl w:val="0"/>
              </w:rPr>
              <w:t xml:space="preserve">. Pe</w:t>
            </w:r>
            <w:r w:rsidDel="00000000" w:rsidR="00000000" w:rsidRPr="00000000">
              <w:rPr>
                <w:b w:val="1"/>
                <w:color w:val="ffffff"/>
                <w:rtl w:val="0"/>
              </w:rPr>
              <w:t xml:space="preserve">rsonal protective equipment (PPE) supply  </w:t>
            </w:r>
          </w:p>
        </w:tc>
      </w:tr>
      <w:tr>
        <w:tc>
          <w:tcPr>
            <w:shd w:fill="auto" w:val="clear"/>
            <w:tcMar>
              <w:top w:w="100.0" w:type="dxa"/>
              <w:left w:w="100.0" w:type="dxa"/>
              <w:bottom w:w="100.0" w:type="dxa"/>
              <w:right w:w="100.0" w:type="dxa"/>
            </w:tcMar>
          </w:tcPr>
          <w:p w:rsidR="00000000" w:rsidDel="00000000" w:rsidP="00000000" w:rsidRDefault="00000000" w:rsidRPr="00000000" w14:paraId="00000032">
            <w:pPr>
              <w:spacing w:after="0" w:lineRule="auto"/>
              <w:ind w:left="0" w:firstLine="0"/>
              <w:rPr/>
            </w:pPr>
            <w:r w:rsidDel="00000000" w:rsidR="00000000" w:rsidRPr="00000000">
              <w:rPr>
                <w:rtl w:val="0"/>
              </w:rPr>
              <w:t xml:space="preserve">Facilities </w:t>
            </w:r>
            <w:r w:rsidDel="00000000" w:rsidR="00000000" w:rsidRPr="00000000">
              <w:rPr>
                <w:rtl w:val="0"/>
              </w:rPr>
              <w:t xml:space="preserve">must maintain a 14-day supply of all necessary personal protective equipment (PPE) that would be necessary to respond to an outbreak, without dependence </w:t>
            </w:r>
            <w:r w:rsidDel="00000000" w:rsidR="00000000" w:rsidRPr="00000000">
              <w:rPr>
                <w:rtl w:val="0"/>
              </w:rPr>
              <w:t xml:space="preserve">on state or local public health stockpiles.</w:t>
            </w:r>
          </w:p>
          <w:p w:rsidR="00000000" w:rsidDel="00000000" w:rsidP="00000000" w:rsidRDefault="00000000" w:rsidRPr="00000000" w14:paraId="00000033">
            <w:pPr>
              <w:spacing w:after="0" w:lineRule="auto"/>
              <w:ind w:left="0" w:firstLine="0"/>
              <w:rPr/>
            </w:pPr>
            <w:r w:rsidDel="00000000" w:rsidR="00000000" w:rsidRPr="00000000">
              <w:rPr>
                <w:rtl w:val="0"/>
              </w:rPr>
            </w:r>
          </w:p>
        </w:tc>
      </w:tr>
      <w:tr>
        <w:tc>
          <w:tcPr>
            <w:shd w:fill="336680" w:val="clear"/>
            <w:tcMar>
              <w:top w:w="72.0" w:type="dxa"/>
              <w:left w:w="72.0" w:type="dxa"/>
              <w:bottom w:w="72.0" w:type="dxa"/>
              <w:right w:w="72.0" w:type="dxa"/>
            </w:tcMar>
          </w:tcPr>
          <w:p w:rsidR="00000000" w:rsidDel="00000000" w:rsidP="00000000" w:rsidRDefault="00000000" w:rsidRPr="00000000" w14:paraId="00000034">
            <w:pPr>
              <w:widowControl w:val="0"/>
              <w:spacing w:line="240" w:lineRule="auto"/>
              <w:rPr>
                <w:b w:val="1"/>
                <w:color w:val="ffffff"/>
              </w:rPr>
            </w:pPr>
            <w:r w:rsidDel="00000000" w:rsidR="00000000" w:rsidRPr="00000000">
              <w:rPr>
                <w:b w:val="1"/>
                <w:color w:val="ffffff"/>
                <w:rtl w:val="0"/>
              </w:rPr>
              <w:t xml:space="preserve">5. Staffing and staff training</w:t>
            </w:r>
          </w:p>
        </w:tc>
      </w:tr>
      <w:tr>
        <w:tc>
          <w:tcPr>
            <w:shd w:fill="auto" w:val="clear"/>
            <w:tcMar>
              <w:top w:w="100.0" w:type="dxa"/>
              <w:left w:w="100.0" w:type="dxa"/>
              <w:bottom w:w="100.0" w:type="dxa"/>
              <w:right w:w="100.0" w:type="dxa"/>
            </w:tcMar>
          </w:tcPr>
          <w:p w:rsidR="00000000" w:rsidDel="00000000" w:rsidP="00000000" w:rsidRDefault="00000000" w:rsidRPr="00000000" w14:paraId="00000035">
            <w:pPr>
              <w:spacing w:after="0" w:lineRule="auto"/>
              <w:ind w:left="0" w:firstLine="0"/>
              <w:rPr/>
            </w:pPr>
            <w:r w:rsidDel="00000000" w:rsidR="00000000" w:rsidRPr="00000000">
              <w:rPr>
                <w:rtl w:val="0"/>
              </w:rPr>
              <w:t xml:space="preserve">Facilities</w:t>
            </w:r>
            <w:r w:rsidDel="00000000" w:rsidR="00000000" w:rsidRPr="00000000">
              <w:rPr>
                <w:rtl w:val="0"/>
              </w:rPr>
              <w:t xml:space="preserve"> must main</w:t>
            </w:r>
            <w:r w:rsidDel="00000000" w:rsidR="00000000" w:rsidRPr="00000000">
              <w:rPr>
                <w:rtl w:val="0"/>
              </w:rPr>
              <w:t xml:space="preserve">tain adequate staffing levels. The levels of staffing must be sufficient to assure continued responsiveness to residents' needs while </w:t>
            </w:r>
            <w:r w:rsidDel="00000000" w:rsidR="00000000" w:rsidRPr="00000000">
              <w:rPr>
                <w:color w:val="222222"/>
                <w:highlight w:val="white"/>
                <w:rtl w:val="0"/>
              </w:rPr>
              <w:t xml:space="preserve">simultaneously</w:t>
            </w:r>
            <w:r w:rsidDel="00000000" w:rsidR="00000000" w:rsidRPr="00000000">
              <w:rPr>
                <w:color w:val="222222"/>
                <w:rtl w:val="0"/>
              </w:rPr>
              <w:t xml:space="preserve"> </w:t>
            </w:r>
            <w:r w:rsidDel="00000000" w:rsidR="00000000" w:rsidRPr="00000000">
              <w:rPr>
                <w:rtl w:val="0"/>
              </w:rPr>
              <w:t xml:space="preserve">accommodating the terms of indoor visitation and adequate monitoring for adherence to required infection control measures, such as testing, screening of all incoming facility-related health care and service personnel, visitors, residents and staff, handwashing, masks, and physical distancing. </w:t>
            </w:r>
          </w:p>
          <w:p w:rsidR="00000000" w:rsidDel="00000000" w:rsidP="00000000" w:rsidRDefault="00000000" w:rsidRPr="00000000" w14:paraId="00000036">
            <w:pPr>
              <w:spacing w:after="0" w:lineRule="auto"/>
              <w:ind w:left="0" w:firstLine="0"/>
              <w:rPr/>
            </w:pPr>
            <w:r w:rsidDel="00000000" w:rsidR="00000000" w:rsidRPr="00000000">
              <w:rPr>
                <w:rtl w:val="0"/>
              </w:rPr>
            </w:r>
          </w:p>
          <w:p w:rsidR="00000000" w:rsidDel="00000000" w:rsidP="00000000" w:rsidRDefault="00000000" w:rsidRPr="00000000" w14:paraId="00000037">
            <w:pPr>
              <w:spacing w:after="0" w:lineRule="auto"/>
              <w:ind w:left="0" w:firstLine="0"/>
              <w:rPr/>
            </w:pPr>
            <w:r w:rsidDel="00000000" w:rsidR="00000000" w:rsidRPr="00000000">
              <w:rPr>
                <w:rtl w:val="0"/>
              </w:rPr>
              <w:t xml:space="preserve">Facilities must ensure that staff are trained and routinely updated on the most current infection control principles and protocols for the prevention, response, and control of COVID-19. It is recommended that all facilities provide ongoing staff training through online modules offered by </w:t>
            </w:r>
            <w:hyperlink r:id="rId15">
              <w:r w:rsidDel="00000000" w:rsidR="00000000" w:rsidRPr="00000000">
                <w:rPr>
                  <w:color w:val="1155cc"/>
                  <w:u w:val="single"/>
                  <w:rtl w:val="0"/>
                </w:rPr>
                <w:t xml:space="preserve">CDC Project FirstLine</w:t>
              </w:r>
            </w:hyperlink>
            <w:r w:rsidDel="00000000" w:rsidR="00000000" w:rsidRPr="00000000">
              <w:rPr>
                <w:rtl w:val="0"/>
              </w:rPr>
              <w:t xml:space="preserve">. CDPHE also created a handbook for </w:t>
            </w:r>
            <w:hyperlink r:id="rId16">
              <w:r w:rsidDel="00000000" w:rsidR="00000000" w:rsidRPr="00000000">
                <w:rPr>
                  <w:color w:val="1155cc"/>
                  <w:u w:val="single"/>
                  <w:rtl w:val="0"/>
                </w:rPr>
                <w:t xml:space="preserve">visitation, testing, and activities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spacing w:after="0" w:lineRule="auto"/>
              <w:ind w:left="0" w:firstLine="0"/>
              <w:rPr/>
            </w:pPr>
            <w:r w:rsidDel="00000000" w:rsidR="00000000" w:rsidRPr="00000000">
              <w:rPr>
                <w:rtl w:val="0"/>
              </w:rPr>
            </w:r>
          </w:p>
        </w:tc>
      </w:tr>
    </w:tbl>
    <w:p w:rsidR="00000000" w:rsidDel="00000000" w:rsidP="00000000" w:rsidRDefault="00000000" w:rsidRPr="00000000" w14:paraId="00000039">
      <w:pPr>
        <w:spacing w:before="0" w:line="240" w:lineRule="auto"/>
        <w:ind w:left="0" w:firstLine="0"/>
        <w:rPr>
          <w:b w:val="1"/>
          <w:color w:val="274e13"/>
          <w:sz w:val="24"/>
          <w:szCs w:val="24"/>
        </w:rPr>
      </w:pPr>
      <w:r w:rsidDel="00000000" w:rsidR="00000000" w:rsidRPr="00000000">
        <w:rPr>
          <w:b w:val="1"/>
          <w:color w:val="274e13"/>
          <w:sz w:val="24"/>
          <w:szCs w:val="24"/>
          <w:rtl w:val="0"/>
        </w:rPr>
        <w:t xml:space="preserve">Indoor visitation requirements</w:t>
      </w:r>
    </w:p>
    <w:p w:rsidR="00000000" w:rsidDel="00000000" w:rsidP="00000000" w:rsidRDefault="00000000" w:rsidRPr="00000000" w14:paraId="0000003A">
      <w:pPr>
        <w:spacing w:after="200" w:before="200" w:line="240" w:lineRule="auto"/>
        <w:rPr>
          <w:b w:val="1"/>
          <w:color w:val="000000"/>
        </w:rPr>
      </w:pPr>
      <w:r w:rsidDel="00000000" w:rsidR="00000000" w:rsidRPr="00000000">
        <w:rPr>
          <w:b w:val="1"/>
          <w:color w:val="000000"/>
          <w:rtl w:val="0"/>
        </w:rPr>
        <w:t xml:space="preserve">Prior to initiating indoor visitation</w:t>
      </w:r>
    </w:p>
    <w:p w:rsidR="00000000" w:rsidDel="00000000" w:rsidP="00000000" w:rsidRDefault="00000000" w:rsidRPr="00000000" w14:paraId="0000003B">
      <w:pPr>
        <w:numPr>
          <w:ilvl w:val="0"/>
          <w:numId w:val="6"/>
        </w:numPr>
        <w:spacing w:after="200" w:line="276" w:lineRule="auto"/>
        <w:ind w:left="720" w:hanging="360"/>
        <w:rPr>
          <w:color w:val="000000"/>
          <w:highlight w:val="white"/>
        </w:rPr>
      </w:pPr>
      <w:r w:rsidDel="00000000" w:rsidR="00000000" w:rsidRPr="00000000">
        <w:rPr>
          <w:color w:val="000000"/>
          <w:highlight w:val="white"/>
          <w:rtl w:val="0"/>
        </w:rPr>
        <w:t xml:space="preserve">Notify your </w:t>
      </w:r>
      <w:hyperlink r:id="rId17">
        <w:r w:rsidDel="00000000" w:rsidR="00000000" w:rsidRPr="00000000">
          <w:rPr>
            <w:color w:val="1155cc"/>
            <w:highlight w:val="white"/>
            <w:rtl w:val="0"/>
          </w:rPr>
          <w:t xml:space="preserve">local public health agency</w:t>
        </w:r>
      </w:hyperlink>
      <w:r w:rsidDel="00000000" w:rsidR="00000000" w:rsidRPr="00000000">
        <w:rPr>
          <w:color w:val="000000"/>
          <w:highlight w:val="white"/>
          <w:rtl w:val="0"/>
        </w:rPr>
        <w:t xml:space="preserve"> that the </w:t>
      </w:r>
      <w:r w:rsidDel="00000000" w:rsidR="00000000" w:rsidRPr="00000000">
        <w:rPr>
          <w:highlight w:val="white"/>
          <w:rtl w:val="0"/>
        </w:rPr>
        <w:t xml:space="preserve">f</w:t>
      </w:r>
      <w:r w:rsidDel="00000000" w:rsidR="00000000" w:rsidRPr="00000000">
        <w:rPr>
          <w:color w:val="000000"/>
          <w:highlight w:val="white"/>
          <w:rtl w:val="0"/>
        </w:rPr>
        <w:t xml:space="preserve">acility is beginning indoor visitation</w:t>
      </w:r>
      <w:r w:rsidDel="00000000" w:rsidR="00000000" w:rsidRPr="00000000">
        <w:rPr>
          <w:b w:val="1"/>
          <w:color w:val="ff0000"/>
          <w:highlight w:val="white"/>
          <w:rtl w:val="0"/>
        </w:rPr>
        <w:t xml:space="preserve"> </w:t>
      </w:r>
      <w:r w:rsidDel="00000000" w:rsidR="00000000" w:rsidRPr="00000000">
        <w:rPr>
          <w:color w:val="000000"/>
          <w:highlight w:val="white"/>
          <w:rtl w:val="0"/>
        </w:rPr>
        <w:t xml:space="preserve">in accordance with the </w:t>
      </w:r>
      <w:hyperlink r:id="rId18">
        <w:r w:rsidDel="00000000" w:rsidR="00000000" w:rsidRPr="00000000">
          <w:rPr>
            <w:color w:val="1155cc"/>
            <w:u w:val="single"/>
            <w:rtl w:val="0"/>
          </w:rPr>
          <w:t xml:space="preserve">Fifth Amended Public Health Order 20-20</w:t>
        </w:r>
      </w:hyperlink>
      <w:r w:rsidDel="00000000" w:rsidR="00000000" w:rsidRPr="00000000">
        <w:rPr>
          <w:color w:val="000000"/>
          <w:highlight w:val="white"/>
          <w:rtl w:val="0"/>
        </w:rPr>
        <w:t xml:space="preserve"> requirements and this guidance for indoor visitation.</w:t>
      </w:r>
      <w:r w:rsidDel="00000000" w:rsidR="00000000" w:rsidRPr="00000000">
        <w:rPr>
          <w:rtl w:val="0"/>
        </w:rPr>
      </w:r>
    </w:p>
    <w:p w:rsidR="00000000" w:rsidDel="00000000" w:rsidP="00000000" w:rsidRDefault="00000000" w:rsidRPr="00000000" w14:paraId="0000003C">
      <w:pPr>
        <w:numPr>
          <w:ilvl w:val="0"/>
          <w:numId w:val="6"/>
        </w:numPr>
        <w:spacing w:after="200" w:line="276" w:lineRule="auto"/>
        <w:ind w:left="720" w:hanging="360"/>
        <w:rPr>
          <w:color w:val="000000"/>
          <w:highlight w:val="white"/>
        </w:rPr>
      </w:pPr>
      <w:r w:rsidDel="00000000" w:rsidR="00000000" w:rsidRPr="00000000">
        <w:rPr>
          <w:color w:val="000000"/>
          <w:highlight w:val="white"/>
          <w:rtl w:val="0"/>
        </w:rPr>
        <w:t xml:space="preserve">Notify resident families </w:t>
      </w:r>
      <w:r w:rsidDel="00000000" w:rsidR="00000000" w:rsidRPr="00000000">
        <w:rPr>
          <w:highlight w:val="white"/>
          <w:rtl w:val="0"/>
        </w:rPr>
        <w:t xml:space="preserve">and friends </w:t>
      </w:r>
      <w:r w:rsidDel="00000000" w:rsidR="00000000" w:rsidRPr="00000000">
        <w:rPr>
          <w:color w:val="000000"/>
          <w:highlight w:val="white"/>
          <w:rtl w:val="0"/>
        </w:rPr>
        <w:t xml:space="preserve">that indoor visitation is occurring in your </w:t>
      </w:r>
      <w:r w:rsidDel="00000000" w:rsidR="00000000" w:rsidRPr="00000000">
        <w:rPr>
          <w:highlight w:val="white"/>
          <w:rtl w:val="0"/>
        </w:rPr>
        <w:t xml:space="preserve">f</w:t>
      </w:r>
      <w:r w:rsidDel="00000000" w:rsidR="00000000" w:rsidRPr="00000000">
        <w:rPr>
          <w:color w:val="000000"/>
          <w:highlight w:val="white"/>
          <w:rtl w:val="0"/>
        </w:rPr>
        <w:t xml:space="preserve">acility. The notification should include:</w:t>
      </w:r>
      <w:r w:rsidDel="00000000" w:rsidR="00000000" w:rsidRPr="00000000">
        <w:rPr>
          <w:rtl w:val="0"/>
        </w:rPr>
      </w:r>
    </w:p>
    <w:p w:rsidR="00000000" w:rsidDel="00000000" w:rsidP="00000000" w:rsidRDefault="00000000" w:rsidRPr="00000000" w14:paraId="0000003D">
      <w:pPr>
        <w:numPr>
          <w:ilvl w:val="1"/>
          <w:numId w:val="6"/>
        </w:numPr>
        <w:spacing w:after="0" w:afterAutospacing="0" w:line="276" w:lineRule="auto"/>
        <w:ind w:left="1440" w:hanging="360"/>
        <w:rPr>
          <w:color w:val="000000"/>
          <w:highlight w:val="white"/>
        </w:rPr>
      </w:pPr>
      <w:r w:rsidDel="00000000" w:rsidR="00000000" w:rsidRPr="00000000">
        <w:rPr>
          <w:color w:val="000000"/>
          <w:highlight w:val="white"/>
          <w:rtl w:val="0"/>
        </w:rPr>
        <w:t xml:space="preserve">Precautions being taken to keep residents safe.</w:t>
      </w:r>
    </w:p>
    <w:p w:rsidR="00000000" w:rsidDel="00000000" w:rsidP="00000000" w:rsidRDefault="00000000" w:rsidRPr="00000000" w14:paraId="0000003E">
      <w:pPr>
        <w:numPr>
          <w:ilvl w:val="1"/>
          <w:numId w:val="6"/>
        </w:numPr>
        <w:spacing w:after="0" w:afterAutospacing="0" w:line="276" w:lineRule="auto"/>
        <w:ind w:left="1440" w:hanging="360"/>
        <w:rPr>
          <w:color w:val="000000"/>
          <w:highlight w:val="white"/>
        </w:rPr>
      </w:pPr>
      <w:r w:rsidDel="00000000" w:rsidR="00000000" w:rsidRPr="00000000">
        <w:rPr>
          <w:color w:val="000000"/>
          <w:highlight w:val="white"/>
          <w:rtl w:val="0"/>
        </w:rPr>
        <w:t xml:space="preserve">Expectations and requirements for visits.</w:t>
      </w:r>
      <w:r w:rsidDel="00000000" w:rsidR="00000000" w:rsidRPr="00000000">
        <w:rPr>
          <w:color w:val="000000"/>
          <w:highlight w:val="white"/>
          <w:rtl w:val="0"/>
        </w:rPr>
        <w:t xml:space="preserve"> </w:t>
      </w:r>
    </w:p>
    <w:p w:rsidR="00000000" w:rsidDel="00000000" w:rsidP="00000000" w:rsidRDefault="00000000" w:rsidRPr="00000000" w14:paraId="0000003F">
      <w:pPr>
        <w:numPr>
          <w:ilvl w:val="1"/>
          <w:numId w:val="6"/>
        </w:numPr>
        <w:spacing w:after="0" w:afterAutospacing="0" w:line="276" w:lineRule="auto"/>
        <w:ind w:left="1440" w:hanging="360"/>
        <w:rPr>
          <w:color w:val="000000"/>
          <w:highlight w:val="white"/>
        </w:rPr>
      </w:pPr>
      <w:r w:rsidDel="00000000" w:rsidR="00000000" w:rsidRPr="00000000">
        <w:rPr>
          <w:color w:val="000000"/>
          <w:rtl w:val="0"/>
        </w:rPr>
        <w:t xml:space="preserve">A description of the symptom screening process.</w:t>
      </w:r>
    </w:p>
    <w:p w:rsidR="00000000" w:rsidDel="00000000" w:rsidP="00000000" w:rsidRDefault="00000000" w:rsidRPr="00000000" w14:paraId="00000040">
      <w:pPr>
        <w:numPr>
          <w:ilvl w:val="1"/>
          <w:numId w:val="6"/>
        </w:numPr>
        <w:spacing w:after="0" w:afterAutospacing="0" w:line="276" w:lineRule="auto"/>
        <w:ind w:left="1440" w:hanging="360"/>
        <w:rPr/>
      </w:pPr>
      <w:r w:rsidDel="00000000" w:rsidR="00000000" w:rsidRPr="00000000">
        <w:rPr>
          <w:rtl w:val="0"/>
        </w:rPr>
        <w:t xml:space="preserve">A recommendation for self-quarantine for a period of 14 days prior to visitation along with a recommendation that the visitor obtain testing for COVID-19 prior to the visit.</w:t>
      </w:r>
    </w:p>
    <w:p w:rsidR="00000000" w:rsidDel="00000000" w:rsidP="00000000" w:rsidRDefault="00000000" w:rsidRPr="00000000" w14:paraId="00000041">
      <w:pPr>
        <w:numPr>
          <w:ilvl w:val="1"/>
          <w:numId w:val="6"/>
        </w:numPr>
        <w:spacing w:after="0" w:afterAutospacing="0" w:line="276" w:lineRule="auto"/>
        <w:ind w:left="1440" w:hanging="360"/>
        <w:rPr>
          <w:u w:val="none"/>
        </w:rPr>
      </w:pPr>
      <w:r w:rsidDel="00000000" w:rsidR="00000000" w:rsidRPr="00000000">
        <w:rPr>
          <w:rtl w:val="0"/>
        </w:rPr>
        <w:t xml:space="preserve">A recommendation for completing a COVID-19 test within 48 hours of the scheduled visit. CDPHE recommends a PCR test, but other testing types may be considered.</w:t>
      </w:r>
    </w:p>
    <w:p w:rsidR="00000000" w:rsidDel="00000000" w:rsidP="00000000" w:rsidRDefault="00000000" w:rsidRPr="00000000" w14:paraId="00000042">
      <w:pPr>
        <w:numPr>
          <w:ilvl w:val="1"/>
          <w:numId w:val="6"/>
        </w:numPr>
        <w:spacing w:after="0" w:afterAutospacing="0" w:line="276" w:lineRule="auto"/>
        <w:ind w:left="1440" w:hanging="360"/>
        <w:rPr>
          <w:color w:val="000000"/>
          <w:highlight w:val="white"/>
        </w:rPr>
      </w:pPr>
      <w:r w:rsidDel="00000000" w:rsidR="00000000" w:rsidRPr="00000000">
        <w:rPr>
          <w:rtl w:val="0"/>
        </w:rPr>
        <w:t xml:space="preserve">The t</w:t>
      </w:r>
      <w:r w:rsidDel="00000000" w:rsidR="00000000" w:rsidRPr="00000000">
        <w:rPr>
          <w:color w:val="000000"/>
          <w:rtl w:val="0"/>
        </w:rPr>
        <w:t xml:space="preserve">erms of indoor and outdoor visitation requirements, including masks, </w:t>
      </w:r>
      <w:r w:rsidDel="00000000" w:rsidR="00000000" w:rsidRPr="00000000">
        <w:rPr>
          <w:rtl w:val="0"/>
        </w:rPr>
        <w:t xml:space="preserve">physical</w:t>
      </w:r>
      <w:r w:rsidDel="00000000" w:rsidR="00000000" w:rsidRPr="00000000">
        <w:rPr>
          <w:color w:val="000000"/>
          <w:rtl w:val="0"/>
        </w:rPr>
        <w:t xml:space="preserve"> distancing, and other infection control requirements</w:t>
      </w:r>
      <w:r w:rsidDel="00000000" w:rsidR="00000000" w:rsidRPr="00000000">
        <w:rPr>
          <w:rtl w:val="0"/>
        </w:rPr>
        <w:t xml:space="preserve">;</w:t>
      </w:r>
      <w:r w:rsidDel="00000000" w:rsidR="00000000" w:rsidRPr="00000000">
        <w:rPr>
          <w:color w:val="000000"/>
          <w:rtl w:val="0"/>
        </w:rPr>
        <w:t xml:space="preserve"> how to summon staff if needed</w:t>
      </w:r>
      <w:r w:rsidDel="00000000" w:rsidR="00000000" w:rsidRPr="00000000">
        <w:rPr>
          <w:rtl w:val="0"/>
        </w:rPr>
        <w:t xml:space="preserve">;</w:t>
      </w:r>
      <w:r w:rsidDel="00000000" w:rsidR="00000000" w:rsidRPr="00000000">
        <w:rPr>
          <w:color w:val="000000"/>
          <w:rtl w:val="0"/>
        </w:rPr>
        <w:t xml:space="preserve"> and what will cause a visitor to be denied entry (i.e. the facility is in outbreak status).</w:t>
      </w:r>
      <w:r w:rsidDel="00000000" w:rsidR="00000000" w:rsidRPr="00000000">
        <w:rPr>
          <w:rtl w:val="0"/>
        </w:rPr>
      </w:r>
    </w:p>
    <w:p w:rsidR="00000000" w:rsidDel="00000000" w:rsidP="00000000" w:rsidRDefault="00000000" w:rsidRPr="00000000" w14:paraId="00000043">
      <w:pPr>
        <w:numPr>
          <w:ilvl w:val="1"/>
          <w:numId w:val="6"/>
        </w:numPr>
        <w:spacing w:line="276" w:lineRule="auto"/>
        <w:ind w:left="1440" w:hanging="360"/>
        <w:rPr>
          <w:color w:val="000000"/>
          <w:highlight w:val="white"/>
        </w:rPr>
      </w:pPr>
      <w:r w:rsidDel="00000000" w:rsidR="00000000" w:rsidRPr="00000000">
        <w:rPr>
          <w:color w:val="000000"/>
          <w:rtl w:val="0"/>
        </w:rPr>
        <w:t xml:space="preserve">Steps visitors must take before, upon arrival, and during their visit.</w:t>
      </w:r>
      <w:r w:rsidDel="00000000" w:rsidR="00000000" w:rsidRPr="00000000">
        <w:rPr>
          <w:rtl w:val="0"/>
        </w:rPr>
      </w:r>
    </w:p>
    <w:p w:rsidR="00000000" w:rsidDel="00000000" w:rsidP="00000000" w:rsidRDefault="00000000" w:rsidRPr="00000000" w14:paraId="00000044">
      <w:pPr>
        <w:numPr>
          <w:ilvl w:val="0"/>
          <w:numId w:val="6"/>
        </w:numPr>
        <w:spacing w:after="200" w:before="200" w:line="240" w:lineRule="auto"/>
        <w:ind w:left="720" w:hanging="360"/>
        <w:rPr>
          <w:color w:val="000000"/>
          <w:highlight w:val="white"/>
        </w:rPr>
      </w:pPr>
      <w:r w:rsidDel="00000000" w:rsidR="00000000" w:rsidRPr="00000000">
        <w:rPr>
          <w:color w:val="000000"/>
          <w:highlight w:val="white"/>
          <w:rtl w:val="0"/>
        </w:rPr>
        <w:t xml:space="preserve">Ensure the </w:t>
      </w:r>
      <w:r w:rsidDel="00000000" w:rsidR="00000000" w:rsidRPr="00000000">
        <w:rPr>
          <w:highlight w:val="white"/>
          <w:rtl w:val="0"/>
        </w:rPr>
        <w:t xml:space="preserve">staff are</w:t>
      </w:r>
      <w:r w:rsidDel="00000000" w:rsidR="00000000" w:rsidRPr="00000000">
        <w:rPr>
          <w:color w:val="000000"/>
          <w:highlight w:val="white"/>
          <w:rtl w:val="0"/>
        </w:rPr>
        <w:t xml:space="preserve"> routinely screening staff and residents </w:t>
      </w:r>
      <w:r w:rsidDel="00000000" w:rsidR="00000000" w:rsidRPr="00000000">
        <w:rPr>
          <w:highlight w:val="white"/>
          <w:rtl w:val="0"/>
        </w:rPr>
        <w:t xml:space="preserve">at least daily</w:t>
      </w:r>
      <w:r w:rsidDel="00000000" w:rsidR="00000000" w:rsidRPr="00000000">
        <w:rPr>
          <w:color w:val="000000"/>
          <w:highlight w:val="white"/>
          <w:rtl w:val="0"/>
        </w:rPr>
        <w:t xml:space="preserve"> for COVID-19-related symptoms. </w:t>
      </w:r>
    </w:p>
    <w:p w:rsidR="00000000" w:rsidDel="00000000" w:rsidP="00000000" w:rsidRDefault="00000000" w:rsidRPr="00000000" w14:paraId="00000045">
      <w:pPr>
        <w:spacing w:before="200" w:line="240" w:lineRule="auto"/>
        <w:rPr>
          <w:color w:val="000000"/>
          <w:highlight w:val="white"/>
        </w:rPr>
      </w:pPr>
      <w:r w:rsidDel="00000000" w:rsidR="00000000" w:rsidRPr="00000000">
        <w:rPr>
          <w:b w:val="1"/>
          <w:color w:val="000000"/>
          <w:rtl w:val="0"/>
        </w:rPr>
        <w:t xml:space="preserve">When indoor </w:t>
      </w:r>
      <w:r w:rsidDel="00000000" w:rsidR="00000000" w:rsidRPr="00000000">
        <w:rPr>
          <w:b w:val="1"/>
          <w:color w:val="000000"/>
          <w:rtl w:val="0"/>
        </w:rPr>
        <w:t xml:space="preserve">visitation begins </w:t>
      </w:r>
      <w:r w:rsidDel="00000000" w:rsidR="00000000" w:rsidRPr="00000000">
        <w:rPr>
          <w:rtl w:val="0"/>
        </w:rPr>
      </w:r>
    </w:p>
    <w:p w:rsidR="00000000" w:rsidDel="00000000" w:rsidP="00000000" w:rsidRDefault="00000000" w:rsidRPr="00000000" w14:paraId="00000046">
      <w:pPr>
        <w:numPr>
          <w:ilvl w:val="0"/>
          <w:numId w:val="6"/>
        </w:numPr>
        <w:spacing w:after="200" w:before="200" w:line="240" w:lineRule="auto"/>
        <w:ind w:left="720" w:hanging="360"/>
        <w:rPr>
          <w:color w:val="000000"/>
        </w:rPr>
      </w:pPr>
      <w:r w:rsidDel="00000000" w:rsidR="00000000" w:rsidRPr="00000000">
        <w:rPr>
          <w:color w:val="000000"/>
          <w:rtl w:val="0"/>
        </w:rPr>
        <w:t xml:space="preserve">Limit indoor visitors to </w:t>
      </w:r>
      <w:r w:rsidDel="00000000" w:rsidR="00000000" w:rsidRPr="00000000">
        <w:rPr>
          <w:rtl w:val="0"/>
        </w:rPr>
        <w:t xml:space="preserve">those that comply with the required infection control measures for visitation.</w:t>
      </w:r>
    </w:p>
    <w:p w:rsidR="00000000" w:rsidDel="00000000" w:rsidP="00000000" w:rsidRDefault="00000000" w:rsidRPr="00000000" w14:paraId="00000047">
      <w:pPr>
        <w:numPr>
          <w:ilvl w:val="0"/>
          <w:numId w:val="6"/>
        </w:numPr>
        <w:spacing w:after="200" w:before="200" w:line="240" w:lineRule="auto"/>
        <w:ind w:left="720" w:hanging="360"/>
        <w:rPr>
          <w:color w:val="000000"/>
        </w:rPr>
      </w:pPr>
      <w:r w:rsidDel="00000000" w:rsidR="00000000" w:rsidRPr="00000000">
        <w:rPr>
          <w:rtl w:val="0"/>
        </w:rPr>
        <w:t xml:space="preserve">Limit individual resident visits </w:t>
      </w:r>
      <w:r w:rsidDel="00000000" w:rsidR="00000000" w:rsidRPr="00000000">
        <w:rPr>
          <w:rtl w:val="0"/>
        </w:rPr>
        <w:t xml:space="preserve">to </w:t>
      </w:r>
      <w:r w:rsidDel="00000000" w:rsidR="00000000" w:rsidRPr="00000000">
        <w:rPr>
          <w:rtl w:val="0"/>
        </w:rPr>
        <w:t xml:space="preserve">45 minutes. </w:t>
      </w:r>
    </w:p>
    <w:p w:rsidR="00000000" w:rsidDel="00000000" w:rsidP="00000000" w:rsidRDefault="00000000" w:rsidRPr="00000000" w14:paraId="00000048">
      <w:pPr>
        <w:numPr>
          <w:ilvl w:val="0"/>
          <w:numId w:val="6"/>
        </w:numPr>
        <w:spacing w:after="200" w:before="200" w:line="240" w:lineRule="auto"/>
        <w:ind w:left="720" w:hanging="360"/>
        <w:rPr>
          <w:color w:val="000000"/>
        </w:rPr>
      </w:pPr>
      <w:r w:rsidDel="00000000" w:rsidR="00000000" w:rsidRPr="00000000">
        <w:rPr>
          <w:color w:val="000000"/>
          <w:highlight w:val="white"/>
          <w:rtl w:val="0"/>
        </w:rPr>
        <w:t xml:space="preserve">Require visitors to schedule an appointment for the visit to ensure the </w:t>
      </w:r>
      <w:r w:rsidDel="00000000" w:rsidR="00000000" w:rsidRPr="00000000">
        <w:rPr>
          <w:highlight w:val="white"/>
          <w:rtl w:val="0"/>
        </w:rPr>
        <w:t xml:space="preserve">f</w:t>
      </w:r>
      <w:r w:rsidDel="00000000" w:rsidR="00000000" w:rsidRPr="00000000">
        <w:rPr>
          <w:color w:val="000000"/>
          <w:highlight w:val="white"/>
          <w:rtl w:val="0"/>
        </w:rPr>
        <w:t xml:space="preserve">acility can safely accommodate the number of people and have enough staff to monitor compliance with required prevention activities.</w:t>
      </w:r>
      <w:r w:rsidDel="00000000" w:rsidR="00000000" w:rsidRPr="00000000">
        <w:rPr>
          <w:rtl w:val="0"/>
        </w:rPr>
      </w:r>
    </w:p>
    <w:p w:rsidR="00000000" w:rsidDel="00000000" w:rsidP="00000000" w:rsidRDefault="00000000" w:rsidRPr="00000000" w14:paraId="00000049">
      <w:pPr>
        <w:numPr>
          <w:ilvl w:val="0"/>
          <w:numId w:val="6"/>
        </w:numPr>
        <w:spacing w:after="0" w:afterAutospacing="0" w:line="276" w:lineRule="auto"/>
        <w:ind w:left="720" w:hanging="360"/>
        <w:rPr>
          <w:color w:val="000000"/>
        </w:rPr>
      </w:pPr>
      <w:r w:rsidDel="00000000" w:rsidR="00000000" w:rsidRPr="00000000">
        <w:rPr>
          <w:color w:val="000000"/>
          <w:rtl w:val="0"/>
        </w:rPr>
        <w:t xml:space="preserve">Screen all visitors.</w:t>
      </w:r>
    </w:p>
    <w:p w:rsidR="00000000" w:rsidDel="00000000" w:rsidP="00000000" w:rsidRDefault="00000000" w:rsidRPr="00000000" w14:paraId="0000004A">
      <w:pPr>
        <w:numPr>
          <w:ilvl w:val="1"/>
          <w:numId w:val="6"/>
        </w:numPr>
        <w:spacing w:after="200" w:before="0" w:line="276" w:lineRule="auto"/>
        <w:ind w:left="1440" w:hanging="360"/>
        <w:rPr>
          <w:color w:val="000000"/>
          <w:highlight w:val="white"/>
        </w:rPr>
      </w:pPr>
      <w:r w:rsidDel="00000000" w:rsidR="00000000" w:rsidRPr="00000000">
        <w:rPr>
          <w:highlight w:val="white"/>
          <w:rtl w:val="0"/>
        </w:rPr>
        <w:t xml:space="preserve">As part of the screening process the facility must obtain information that v</w:t>
      </w:r>
      <w:r w:rsidDel="00000000" w:rsidR="00000000" w:rsidRPr="00000000">
        <w:rPr>
          <w:color w:val="000000"/>
          <w:highlight w:val="white"/>
          <w:rtl w:val="0"/>
        </w:rPr>
        <w:t xml:space="preserve">isitors </w:t>
      </w:r>
      <w:r w:rsidDel="00000000" w:rsidR="00000000" w:rsidRPr="00000000">
        <w:rPr>
          <w:highlight w:val="white"/>
          <w:rtl w:val="0"/>
        </w:rPr>
        <w:t xml:space="preserve">are</w:t>
      </w:r>
      <w:r w:rsidDel="00000000" w:rsidR="00000000" w:rsidRPr="00000000">
        <w:rPr>
          <w:color w:val="000000"/>
          <w:highlight w:val="white"/>
          <w:rtl w:val="0"/>
        </w:rPr>
        <w:t xml:space="preserve"> fever-free, symptom-free, and have no known </w:t>
      </w:r>
      <w:r w:rsidDel="00000000" w:rsidR="00000000" w:rsidRPr="00000000">
        <w:rPr>
          <w:color w:val="000000"/>
          <w:highlight w:val="white"/>
          <w:rtl w:val="0"/>
        </w:rPr>
        <w:t xml:space="preserve">exposure </w:t>
      </w:r>
      <w:r w:rsidDel="00000000" w:rsidR="00000000" w:rsidRPr="00000000">
        <w:rPr>
          <w:color w:val="000000"/>
          <w:highlight w:val="white"/>
          <w:rtl w:val="0"/>
        </w:rPr>
        <w:t xml:space="preserve">to COVID-19 within the past 14 days.</w:t>
      </w:r>
      <w:r w:rsidDel="00000000" w:rsidR="00000000" w:rsidRPr="00000000">
        <w:rPr>
          <w:rtl w:val="0"/>
        </w:rPr>
      </w:r>
    </w:p>
    <w:p w:rsidR="00000000" w:rsidDel="00000000" w:rsidP="00000000" w:rsidRDefault="00000000" w:rsidRPr="00000000" w14:paraId="0000004B">
      <w:pPr>
        <w:widowControl w:val="0"/>
        <w:numPr>
          <w:ilvl w:val="0"/>
          <w:numId w:val="6"/>
        </w:numPr>
        <w:shd w:fill="ffffff" w:val="clear"/>
        <w:spacing w:after="0" w:afterAutospacing="0" w:line="276" w:lineRule="auto"/>
        <w:ind w:left="720" w:hanging="360"/>
        <w:rPr>
          <w:color w:val="000000"/>
        </w:rPr>
      </w:pPr>
      <w:r w:rsidDel="00000000" w:rsidR="00000000" w:rsidRPr="00000000">
        <w:rPr>
          <w:color w:val="000000"/>
          <w:rtl w:val="0"/>
        </w:rPr>
        <w:t xml:space="preserve">Collect visitors’ full names and contact information.</w:t>
      </w:r>
    </w:p>
    <w:p w:rsidR="00000000" w:rsidDel="00000000" w:rsidP="00000000" w:rsidRDefault="00000000" w:rsidRPr="00000000" w14:paraId="0000004C">
      <w:pPr>
        <w:widowControl w:val="0"/>
        <w:numPr>
          <w:ilvl w:val="1"/>
          <w:numId w:val="6"/>
        </w:numPr>
        <w:shd w:fill="ffffff" w:val="clear"/>
        <w:spacing w:after="200" w:before="0" w:line="276" w:lineRule="auto"/>
        <w:ind w:left="1440" w:hanging="360"/>
        <w:rPr>
          <w:color w:val="000000"/>
        </w:rPr>
      </w:pPr>
      <w:r w:rsidDel="00000000" w:rsidR="00000000" w:rsidRPr="00000000">
        <w:rPr>
          <w:rtl w:val="0"/>
        </w:rPr>
        <w:t xml:space="preserve">Facility</w:t>
      </w:r>
      <w:r w:rsidDel="00000000" w:rsidR="00000000" w:rsidRPr="00000000">
        <w:rPr>
          <w:color w:val="000000"/>
          <w:rtl w:val="0"/>
        </w:rPr>
        <w:t xml:space="preserve"> staff must notify recent visitors and service providers of increased COVID-19-related symptoms or outbreaks on the unit where the resident resides, should such an event occur within 14 days of a visit, and recommend the visitor(s) seek testing. </w:t>
      </w:r>
    </w:p>
    <w:p w:rsidR="00000000" w:rsidDel="00000000" w:rsidP="00000000" w:rsidRDefault="00000000" w:rsidRPr="00000000" w14:paraId="0000004D">
      <w:pPr>
        <w:widowControl w:val="0"/>
        <w:numPr>
          <w:ilvl w:val="0"/>
          <w:numId w:val="6"/>
        </w:numPr>
        <w:shd w:fill="ffffff" w:val="clear"/>
        <w:spacing w:after="0" w:line="276" w:lineRule="auto"/>
        <w:ind w:left="720" w:hanging="360"/>
        <w:rPr>
          <w:color w:val="000000"/>
        </w:rPr>
      </w:pPr>
      <w:r w:rsidDel="00000000" w:rsidR="00000000" w:rsidRPr="00000000">
        <w:rPr>
          <w:color w:val="000000"/>
          <w:rtl w:val="0"/>
        </w:rPr>
        <w:t xml:space="preserve">Greet visitors at a designated area at the entrance of the facility where a staff member must:</w:t>
      </w:r>
    </w:p>
    <w:p w:rsidR="00000000" w:rsidDel="00000000" w:rsidP="00000000" w:rsidRDefault="00000000" w:rsidRPr="00000000" w14:paraId="0000004E">
      <w:pPr>
        <w:widowControl w:val="0"/>
        <w:numPr>
          <w:ilvl w:val="1"/>
          <w:numId w:val="6"/>
        </w:numPr>
        <w:shd w:fill="ffffff" w:val="clear"/>
        <w:spacing w:after="0" w:before="0" w:line="276" w:lineRule="auto"/>
        <w:ind w:left="1440" w:hanging="360"/>
        <w:rPr>
          <w:color w:val="000000"/>
        </w:rPr>
      </w:pPr>
      <w:r w:rsidDel="00000000" w:rsidR="00000000" w:rsidRPr="00000000">
        <w:rPr>
          <w:color w:val="000000"/>
          <w:rtl w:val="0"/>
        </w:rPr>
        <w:t xml:space="preserve">Perform temperature check and </w:t>
      </w:r>
      <w:hyperlink r:id="rId19">
        <w:r w:rsidDel="00000000" w:rsidR="00000000" w:rsidRPr="00000000">
          <w:rPr>
            <w:color w:val="1155cc"/>
            <w:rtl w:val="0"/>
          </w:rPr>
          <w:t xml:space="preserve">symptom screening</w:t>
        </w:r>
      </w:hyperlink>
      <w:r w:rsidDel="00000000" w:rsidR="00000000" w:rsidRPr="00000000">
        <w:rPr>
          <w:color w:val="000000"/>
          <w:rtl w:val="0"/>
        </w:rPr>
        <w:t xml:space="preserve">. </w:t>
      </w:r>
    </w:p>
    <w:p w:rsidR="00000000" w:rsidDel="00000000" w:rsidP="00000000" w:rsidRDefault="00000000" w:rsidRPr="00000000" w14:paraId="0000004F">
      <w:pPr>
        <w:widowControl w:val="0"/>
        <w:numPr>
          <w:ilvl w:val="1"/>
          <w:numId w:val="6"/>
        </w:numPr>
        <w:shd w:fill="ffffff" w:val="clear"/>
        <w:spacing w:after="0" w:before="0" w:line="276" w:lineRule="auto"/>
        <w:ind w:left="1440" w:hanging="360"/>
        <w:rPr>
          <w:color w:val="000000"/>
        </w:rPr>
      </w:pPr>
      <w:r w:rsidDel="00000000" w:rsidR="00000000" w:rsidRPr="00000000">
        <w:rPr>
          <w:color w:val="000000"/>
          <w:rtl w:val="0"/>
        </w:rPr>
        <w:t xml:space="preserve">Document the visitor’s contact information and the results of the screening. This </w:t>
      </w:r>
      <w:hyperlink r:id="rId20">
        <w:r w:rsidDel="00000000" w:rsidR="00000000" w:rsidRPr="00000000">
          <w:rPr>
            <w:color w:val="1155cc"/>
            <w:rtl w:val="0"/>
          </w:rPr>
          <w:t xml:space="preserve">example form</w:t>
        </w:r>
      </w:hyperlink>
      <w:r w:rsidDel="00000000" w:rsidR="00000000" w:rsidRPr="00000000">
        <w:rPr>
          <w:rtl w:val="0"/>
        </w:rPr>
        <w:t xml:space="preserve"> may be used to document the information</w:t>
      </w:r>
      <w:r w:rsidDel="00000000" w:rsidR="00000000" w:rsidRPr="00000000">
        <w:rPr>
          <w:color w:val="000000"/>
          <w:rtl w:val="0"/>
        </w:rPr>
        <w:t xml:space="preserve">.</w:t>
      </w:r>
    </w:p>
    <w:p w:rsidR="00000000" w:rsidDel="00000000" w:rsidP="00000000" w:rsidRDefault="00000000" w:rsidRPr="00000000" w14:paraId="00000050">
      <w:pPr>
        <w:widowControl w:val="0"/>
        <w:numPr>
          <w:ilvl w:val="1"/>
          <w:numId w:val="6"/>
        </w:numPr>
        <w:shd w:fill="ffffff" w:val="clear"/>
        <w:spacing w:after="0" w:before="0" w:line="276" w:lineRule="auto"/>
        <w:ind w:left="1440" w:hanging="360"/>
        <w:rPr>
          <w:color w:val="000000"/>
        </w:rPr>
      </w:pPr>
      <w:r w:rsidDel="00000000" w:rsidR="00000000" w:rsidRPr="00000000">
        <w:rPr>
          <w:color w:val="000000"/>
          <w:rtl w:val="0"/>
        </w:rPr>
        <w:t xml:space="preserve">Ensure the visitor has a face mask or cloth face covering that does not have an </w:t>
      </w:r>
      <w:hyperlink r:id="rId21">
        <w:r w:rsidDel="00000000" w:rsidR="00000000" w:rsidRPr="00000000">
          <w:rPr>
            <w:color w:val="1155cc"/>
            <w:rtl w:val="0"/>
          </w:rPr>
          <w:t xml:space="preserve">exhalation valve</w:t>
        </w:r>
      </w:hyperlink>
      <w:r w:rsidDel="00000000" w:rsidR="00000000" w:rsidRPr="00000000">
        <w:rPr>
          <w:color w:val="000000"/>
          <w:rtl w:val="0"/>
        </w:rPr>
        <w:t xml:space="preserve">, and ensure the mask covers the visitor’s nose and mouth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1">
      <w:pPr>
        <w:widowControl w:val="0"/>
        <w:numPr>
          <w:ilvl w:val="1"/>
          <w:numId w:val="6"/>
        </w:numPr>
        <w:shd w:fill="ffffff" w:val="clear"/>
        <w:spacing w:after="0" w:before="0" w:line="276" w:lineRule="auto"/>
        <w:ind w:left="1440" w:hanging="360"/>
        <w:rPr>
          <w:color w:val="000000"/>
        </w:rPr>
      </w:pPr>
      <w:r w:rsidDel="00000000" w:rsidR="00000000" w:rsidRPr="00000000">
        <w:rPr>
          <w:color w:val="000000"/>
          <w:rtl w:val="0"/>
        </w:rPr>
        <w:t xml:space="preserve">Have the visitor clean their hands with alcohol-based hand sanitizer.</w:t>
      </w:r>
    </w:p>
    <w:p w:rsidR="00000000" w:rsidDel="00000000" w:rsidP="00000000" w:rsidRDefault="00000000" w:rsidRPr="00000000" w14:paraId="00000052">
      <w:pPr>
        <w:widowControl w:val="0"/>
        <w:numPr>
          <w:ilvl w:val="1"/>
          <w:numId w:val="6"/>
        </w:numPr>
        <w:shd w:fill="ffffff" w:val="clear"/>
        <w:spacing w:after="200" w:before="0" w:line="276" w:lineRule="auto"/>
        <w:ind w:left="1440" w:hanging="360"/>
        <w:rPr>
          <w:rFonts w:ascii="Arial" w:cs="Arial" w:eastAsia="Arial" w:hAnsi="Arial"/>
          <w:color w:val="000000"/>
        </w:rPr>
      </w:pPr>
      <w:r w:rsidDel="00000000" w:rsidR="00000000" w:rsidRPr="00000000">
        <w:rPr>
          <w:color w:val="000000"/>
          <w:rtl w:val="0"/>
        </w:rPr>
        <w:t xml:space="preserve">Escort the visitor to the designated visitation area. </w:t>
      </w:r>
      <w:r w:rsidDel="00000000" w:rsidR="00000000" w:rsidRPr="00000000">
        <w:rPr>
          <w:rtl w:val="0"/>
        </w:rPr>
      </w:r>
    </w:p>
    <w:p w:rsidR="00000000" w:rsidDel="00000000" w:rsidP="00000000" w:rsidRDefault="00000000" w:rsidRPr="00000000" w14:paraId="00000053">
      <w:pPr>
        <w:numPr>
          <w:ilvl w:val="0"/>
          <w:numId w:val="6"/>
        </w:numPr>
        <w:spacing w:after="0" w:line="276" w:lineRule="auto"/>
        <w:ind w:left="720" w:hanging="360"/>
        <w:rPr>
          <w:color w:val="000000"/>
          <w:highlight w:val="white"/>
        </w:rPr>
      </w:pPr>
      <w:r w:rsidDel="00000000" w:rsidR="00000000" w:rsidRPr="00000000">
        <w:rPr>
          <w:color w:val="000000"/>
          <w:highlight w:val="white"/>
          <w:rtl w:val="0"/>
        </w:rPr>
        <w:t xml:space="preserve">Limit indoor visitation to common spaces, such as activity areas or dining rooms that allow for</w:t>
      </w:r>
      <w:r w:rsidDel="00000000" w:rsidR="00000000" w:rsidRPr="00000000">
        <w:rPr>
          <w:color w:val="000000"/>
          <w:highlight w:val="white"/>
          <w:rtl w:val="0"/>
        </w:rPr>
        <w:t xml:space="preserve"> appropriate </w:t>
      </w:r>
      <w:r w:rsidDel="00000000" w:rsidR="00000000" w:rsidRPr="00000000">
        <w:rPr>
          <w:highlight w:val="white"/>
          <w:rtl w:val="0"/>
        </w:rPr>
        <w:t xml:space="preserve">physical</w:t>
      </w:r>
      <w:r w:rsidDel="00000000" w:rsidR="00000000" w:rsidRPr="00000000">
        <w:rPr>
          <w:color w:val="000000"/>
          <w:highlight w:val="white"/>
          <w:rtl w:val="0"/>
        </w:rPr>
        <w:t xml:space="preserve"> distancing</w:t>
      </w:r>
      <w:r w:rsidDel="00000000" w:rsidR="00000000" w:rsidRPr="00000000">
        <w:rPr>
          <w:color w:val="000000"/>
          <w:highlight w:val="white"/>
          <w:rtl w:val="0"/>
        </w:rPr>
        <w:t xml:space="preserve"> </w:t>
      </w:r>
      <w:r w:rsidDel="00000000" w:rsidR="00000000" w:rsidRPr="00000000">
        <w:rPr>
          <w:color w:val="000000"/>
          <w:rtl w:val="0"/>
        </w:rPr>
        <w:t xml:space="preserve">according to the</w:t>
      </w:r>
      <w:r w:rsidDel="00000000" w:rsidR="00000000" w:rsidRPr="00000000">
        <w:rPr>
          <w:color w:val="000000"/>
          <w:rtl w:val="0"/>
        </w:rPr>
        <w:t xml:space="preserve"> </w:t>
      </w:r>
      <w:hyperlink r:id="rId22">
        <w:r w:rsidDel="00000000" w:rsidR="00000000" w:rsidRPr="00000000">
          <w:rPr>
            <w:color w:val="1155cc"/>
            <w:rtl w:val="0"/>
          </w:rPr>
          <w:t xml:space="preserve">distancing space calculator</w:t>
        </w:r>
      </w:hyperlink>
      <w:r w:rsidDel="00000000" w:rsidR="00000000" w:rsidRPr="00000000">
        <w:rPr>
          <w:color w:val="000000"/>
          <w:rtl w:val="0"/>
        </w:rPr>
        <w:t xml:space="preserve">, </w:t>
      </w:r>
      <w:r w:rsidDel="00000000" w:rsidR="00000000" w:rsidRPr="00000000">
        <w:rPr>
          <w:color w:val="000000"/>
          <w:highlight w:val="white"/>
          <w:rtl w:val="0"/>
        </w:rPr>
        <w:t xml:space="preserve">proper ventilation (open windows, etc.), and cleaning and </w:t>
      </w:r>
      <w:r w:rsidDel="00000000" w:rsidR="00000000" w:rsidRPr="00000000">
        <w:rPr>
          <w:color w:val="000000"/>
          <w:highlight w:val="white"/>
          <w:rtl w:val="0"/>
        </w:rPr>
        <w:t xml:space="preserve">disinfection between visitors.</w:t>
      </w:r>
    </w:p>
    <w:p w:rsidR="00000000" w:rsidDel="00000000" w:rsidP="00000000" w:rsidRDefault="00000000" w:rsidRPr="00000000" w14:paraId="00000054">
      <w:pPr>
        <w:numPr>
          <w:ilvl w:val="1"/>
          <w:numId w:val="6"/>
        </w:numPr>
        <w:spacing w:after="0" w:line="276" w:lineRule="auto"/>
        <w:ind w:left="1440" w:hanging="360"/>
        <w:rPr>
          <w:color w:val="000000"/>
          <w:highlight w:val="white"/>
        </w:rPr>
      </w:pPr>
      <w:r w:rsidDel="00000000" w:rsidR="00000000" w:rsidRPr="00000000">
        <w:rPr>
          <w:color w:val="000000"/>
          <w:highlight w:val="white"/>
          <w:rtl w:val="0"/>
        </w:rPr>
        <w:t xml:space="preserve">Internal group gatherings, such as dining and group activities, should be restricted in these areas during visitation to prevent potential exposure to other residents.</w:t>
      </w:r>
    </w:p>
    <w:p w:rsidR="00000000" w:rsidDel="00000000" w:rsidP="00000000" w:rsidRDefault="00000000" w:rsidRPr="00000000" w14:paraId="00000055">
      <w:pPr>
        <w:numPr>
          <w:ilvl w:val="1"/>
          <w:numId w:val="6"/>
        </w:numPr>
        <w:spacing w:after="0" w:line="276" w:lineRule="auto"/>
        <w:ind w:left="1440" w:hanging="360"/>
        <w:rPr>
          <w:color w:val="000000"/>
          <w:highlight w:val="white"/>
        </w:rPr>
      </w:pPr>
      <w:r w:rsidDel="00000000" w:rsidR="00000000" w:rsidRPr="00000000">
        <w:rPr>
          <w:color w:val="000000"/>
          <w:highlight w:val="white"/>
          <w:rtl w:val="0"/>
        </w:rPr>
        <w:t xml:space="preserve">For smaller </w:t>
      </w:r>
      <w:r w:rsidDel="00000000" w:rsidR="00000000" w:rsidRPr="00000000">
        <w:rPr>
          <w:highlight w:val="white"/>
          <w:rtl w:val="0"/>
        </w:rPr>
        <w:t xml:space="preserve">facilities</w:t>
      </w:r>
      <w:r w:rsidDel="00000000" w:rsidR="00000000" w:rsidRPr="00000000">
        <w:rPr>
          <w:color w:val="000000"/>
          <w:highlight w:val="white"/>
          <w:rtl w:val="0"/>
        </w:rPr>
        <w:t xml:space="preserve">, such as those in residential home-like structures and/or those with limited room ventilation systems, indoor visitation must be limited to one visitor for one resident at a time with no congregating of individuals or groups of residents or visitors in the area being used for indoor visitation.</w:t>
      </w:r>
    </w:p>
    <w:p w:rsidR="00000000" w:rsidDel="00000000" w:rsidP="00000000" w:rsidRDefault="00000000" w:rsidRPr="00000000" w14:paraId="00000056">
      <w:pPr>
        <w:numPr>
          <w:ilvl w:val="1"/>
          <w:numId w:val="6"/>
        </w:numPr>
        <w:spacing w:after="200" w:line="276" w:lineRule="auto"/>
        <w:ind w:left="1440" w:hanging="360"/>
        <w:rPr>
          <w:color w:val="000000"/>
          <w:highlight w:val="white"/>
        </w:rPr>
      </w:pPr>
      <w:r w:rsidDel="00000000" w:rsidR="00000000" w:rsidRPr="00000000">
        <w:rPr>
          <w:color w:val="000000"/>
          <w:highlight w:val="white"/>
          <w:rtl w:val="0"/>
        </w:rPr>
        <w:t xml:space="preserve">Resident rooms should only be used for visitation as an accommodation for residents who cannot access </w:t>
      </w:r>
      <w:r w:rsidDel="00000000" w:rsidR="00000000" w:rsidRPr="00000000">
        <w:rPr>
          <w:highlight w:val="white"/>
          <w:rtl w:val="0"/>
        </w:rPr>
        <w:t xml:space="preserve">a</w:t>
      </w:r>
      <w:r w:rsidDel="00000000" w:rsidR="00000000" w:rsidRPr="00000000">
        <w:rPr>
          <w:color w:val="000000"/>
          <w:highlight w:val="white"/>
          <w:rtl w:val="0"/>
        </w:rPr>
        <w:t xml:space="preserve"> common area being used for indoor visitation.</w:t>
      </w:r>
    </w:p>
    <w:p w:rsidR="00000000" w:rsidDel="00000000" w:rsidP="00000000" w:rsidRDefault="00000000" w:rsidRPr="00000000" w14:paraId="00000057">
      <w:pPr>
        <w:numPr>
          <w:ilvl w:val="0"/>
          <w:numId w:val="6"/>
        </w:numPr>
        <w:spacing w:after="0" w:line="276" w:lineRule="auto"/>
        <w:ind w:left="720" w:hanging="360"/>
        <w:rPr>
          <w:color w:val="000000"/>
          <w:highlight w:val="white"/>
        </w:rPr>
      </w:pPr>
      <w:r w:rsidDel="00000000" w:rsidR="00000000" w:rsidRPr="00000000">
        <w:rPr>
          <w:color w:val="000000"/>
          <w:highlight w:val="white"/>
          <w:rtl w:val="0"/>
        </w:rPr>
        <w:t xml:space="preserve">Require visitors</w:t>
      </w:r>
      <w:r w:rsidDel="00000000" w:rsidR="00000000" w:rsidRPr="00000000">
        <w:rPr>
          <w:highlight w:val="white"/>
          <w:rtl w:val="0"/>
        </w:rPr>
        <w:t xml:space="preserve"> </w:t>
      </w:r>
      <w:r w:rsidDel="00000000" w:rsidR="00000000" w:rsidRPr="00000000">
        <w:rPr>
          <w:color w:val="000000"/>
          <w:highlight w:val="white"/>
          <w:rtl w:val="0"/>
        </w:rPr>
        <w:t xml:space="preserve">to wear masks</w:t>
      </w:r>
      <w:r w:rsidDel="00000000" w:rsidR="00000000" w:rsidRPr="00000000">
        <w:rPr>
          <w:highlight w:val="white"/>
          <w:rtl w:val="0"/>
        </w:rPr>
        <w:t xml:space="preserve"> which cover their nose and mouth</w:t>
      </w:r>
      <w:r w:rsidDel="00000000" w:rsidR="00000000" w:rsidRPr="00000000">
        <w:rPr>
          <w:color w:val="000000"/>
          <w:highlight w:val="white"/>
          <w:rtl w:val="0"/>
        </w:rPr>
        <w:t xml:space="preserve"> during the entirety of the visit</w:t>
      </w:r>
      <w:r w:rsidDel="00000000" w:rsidR="00000000" w:rsidRPr="00000000">
        <w:rPr>
          <w:b w:val="1"/>
          <w:color w:val="000000"/>
          <w:highlight w:val="white"/>
          <w:rtl w:val="0"/>
        </w:rPr>
        <w:t xml:space="preserve">.</w:t>
      </w:r>
    </w:p>
    <w:p w:rsidR="00000000" w:rsidDel="00000000" w:rsidP="00000000" w:rsidRDefault="00000000" w:rsidRPr="00000000" w14:paraId="00000058">
      <w:pPr>
        <w:numPr>
          <w:ilvl w:val="1"/>
          <w:numId w:val="6"/>
        </w:numPr>
        <w:spacing w:line="276" w:lineRule="auto"/>
        <w:ind w:left="1440" w:hanging="360"/>
        <w:rPr>
          <w:color w:val="000000"/>
          <w:highlight w:val="white"/>
        </w:rPr>
      </w:pPr>
      <w:r w:rsidDel="00000000" w:rsidR="00000000" w:rsidRPr="00000000">
        <w:rPr>
          <w:b w:val="1"/>
          <w:color w:val="000000"/>
          <w:highlight w:val="white"/>
          <w:rtl w:val="0"/>
        </w:rPr>
        <w:t xml:space="preserve"> </w:t>
      </w:r>
      <w:r w:rsidDel="00000000" w:rsidR="00000000" w:rsidRPr="00000000">
        <w:rPr>
          <w:color w:val="000000"/>
          <w:highlight w:val="white"/>
          <w:rtl w:val="0"/>
        </w:rPr>
        <w:t xml:space="preserve">Residents should wear masks</w:t>
      </w:r>
      <w:r w:rsidDel="00000000" w:rsidR="00000000" w:rsidRPr="00000000">
        <w:rPr>
          <w:highlight w:val="white"/>
          <w:rtl w:val="0"/>
        </w:rPr>
        <w:t xml:space="preserve"> which cover their nose and mouth</w:t>
      </w:r>
      <w:r w:rsidDel="00000000" w:rsidR="00000000" w:rsidRPr="00000000">
        <w:rPr>
          <w:color w:val="000000"/>
          <w:highlight w:val="white"/>
          <w:rtl w:val="0"/>
        </w:rPr>
        <w:t xml:space="preserve"> </w:t>
      </w:r>
      <w:r w:rsidDel="00000000" w:rsidR="00000000" w:rsidRPr="00000000">
        <w:rPr>
          <w:color w:val="000000"/>
          <w:highlight w:val="white"/>
          <w:rtl w:val="0"/>
        </w:rPr>
        <w:t xml:space="preserve">unl</w:t>
      </w:r>
      <w:r w:rsidDel="00000000" w:rsidR="00000000" w:rsidRPr="00000000">
        <w:rPr>
          <w:color w:val="000000"/>
          <w:highlight w:val="white"/>
          <w:rtl w:val="0"/>
        </w:rPr>
        <w:t xml:space="preserve">ess it is medically contraindicated.</w:t>
      </w:r>
      <w:r w:rsidDel="00000000" w:rsidR="00000000" w:rsidRPr="00000000">
        <w:rPr>
          <w:rtl w:val="0"/>
        </w:rPr>
      </w:r>
    </w:p>
    <w:p w:rsidR="00000000" w:rsidDel="00000000" w:rsidP="00000000" w:rsidRDefault="00000000" w:rsidRPr="00000000" w14:paraId="00000059">
      <w:pPr>
        <w:numPr>
          <w:ilvl w:val="0"/>
          <w:numId w:val="6"/>
        </w:numPr>
        <w:spacing w:line="276" w:lineRule="auto"/>
        <w:ind w:left="720" w:hanging="360"/>
        <w:rPr>
          <w:color w:val="000000"/>
          <w:highlight w:val="white"/>
        </w:rPr>
      </w:pPr>
      <w:r w:rsidDel="00000000" w:rsidR="00000000" w:rsidRPr="00000000">
        <w:rPr>
          <w:color w:val="000000"/>
          <w:highlight w:val="white"/>
          <w:rtl w:val="0"/>
        </w:rPr>
        <w:t xml:space="preserve">Deny entry to visitors who do not pass screening or who refuse to comply with any of the indoor </w:t>
      </w:r>
      <w:r w:rsidDel="00000000" w:rsidR="00000000" w:rsidRPr="00000000">
        <w:rPr>
          <w:highlight w:val="white"/>
          <w:rtl w:val="0"/>
        </w:rPr>
        <w:t xml:space="preserve">visitation</w:t>
      </w:r>
      <w:r w:rsidDel="00000000" w:rsidR="00000000" w:rsidRPr="00000000">
        <w:rPr>
          <w:color w:val="000000"/>
          <w:highlight w:val="white"/>
          <w:rtl w:val="0"/>
        </w:rPr>
        <w:t xml:space="preserve"> requirements set forth in this guidance.</w:t>
      </w:r>
      <w:r w:rsidDel="00000000" w:rsidR="00000000" w:rsidRPr="00000000">
        <w:rPr>
          <w:rtl w:val="0"/>
        </w:rPr>
      </w:r>
    </w:p>
    <w:p w:rsidR="00000000" w:rsidDel="00000000" w:rsidP="00000000" w:rsidRDefault="00000000" w:rsidRPr="00000000" w14:paraId="0000005A">
      <w:pPr>
        <w:spacing w:line="276" w:lineRule="auto"/>
        <w:ind w:left="0" w:firstLine="0"/>
        <w:rPr>
          <w:b w:val="1"/>
          <w:color w:val="000000"/>
          <w:highlight w:val="white"/>
        </w:rPr>
      </w:pPr>
      <w:r w:rsidDel="00000000" w:rsidR="00000000" w:rsidRPr="00000000">
        <w:rPr>
          <w:b w:val="1"/>
          <w:color w:val="000000"/>
          <w:highlight w:val="white"/>
          <w:rtl w:val="0"/>
        </w:rPr>
        <w:t xml:space="preserve">Additional requirements for </w:t>
      </w:r>
      <w:r w:rsidDel="00000000" w:rsidR="00000000" w:rsidRPr="00000000">
        <w:rPr>
          <w:b w:val="1"/>
          <w:highlight w:val="white"/>
          <w:rtl w:val="0"/>
        </w:rPr>
        <w:t xml:space="preserve">ancillary </w:t>
      </w:r>
      <w:r w:rsidDel="00000000" w:rsidR="00000000" w:rsidRPr="00000000">
        <w:rPr>
          <w:b w:val="1"/>
          <w:color w:val="000000"/>
          <w:highlight w:val="white"/>
          <w:rtl w:val="0"/>
        </w:rPr>
        <w:t xml:space="preserve">service providers</w:t>
      </w:r>
    </w:p>
    <w:p w:rsidR="00000000" w:rsidDel="00000000" w:rsidP="00000000" w:rsidRDefault="00000000" w:rsidRPr="00000000" w14:paraId="0000005B">
      <w:pPr>
        <w:widowControl w:val="0"/>
        <w:shd w:fill="ffffff" w:val="clear"/>
        <w:spacing w:before="200" w:lineRule="auto"/>
        <w:ind w:left="0" w:firstLine="0"/>
        <w:rPr>
          <w:b w:val="1"/>
          <w:highlight w:val="white"/>
          <w:u w:val="single"/>
        </w:rPr>
      </w:pPr>
      <w:r w:rsidDel="00000000" w:rsidR="00000000" w:rsidRPr="00000000">
        <w:rPr>
          <w:rtl w:val="0"/>
        </w:rPr>
        <w:t xml:space="preserve">Ancillary non-medical services, including hairstylists, barbers, cosmetologists, estheticians, nail technicians, and massage therapists, must:</w:t>
      </w:r>
      <w:r w:rsidDel="00000000" w:rsidR="00000000" w:rsidRPr="00000000">
        <w:rPr>
          <w:rtl w:val="0"/>
        </w:rPr>
      </w:r>
    </w:p>
    <w:p w:rsidR="00000000" w:rsidDel="00000000" w:rsidP="00000000" w:rsidRDefault="00000000" w:rsidRPr="00000000" w14:paraId="0000005C">
      <w:pPr>
        <w:numPr>
          <w:ilvl w:val="0"/>
          <w:numId w:val="9"/>
        </w:numPr>
        <w:spacing w:after="200" w:line="276" w:lineRule="auto"/>
        <w:ind w:left="720" w:hanging="360"/>
        <w:rPr/>
      </w:pPr>
      <w:r w:rsidDel="00000000" w:rsidR="00000000" w:rsidRPr="00000000">
        <w:rPr>
          <w:highlight w:val="white"/>
          <w:rtl w:val="0"/>
        </w:rPr>
        <w:t xml:space="preserve">Provide services</w:t>
      </w:r>
      <w:r w:rsidDel="00000000" w:rsidR="00000000" w:rsidRPr="00000000">
        <w:rPr>
          <w:rtl w:val="0"/>
        </w:rPr>
        <w:t xml:space="preserve"> in the resident’s room or in a separate room that is appropriately disinfected between uses. </w:t>
      </w:r>
    </w:p>
    <w:p w:rsidR="00000000" w:rsidDel="00000000" w:rsidP="00000000" w:rsidRDefault="00000000" w:rsidRPr="00000000" w14:paraId="0000005D">
      <w:pPr>
        <w:numPr>
          <w:ilvl w:val="0"/>
          <w:numId w:val="9"/>
        </w:numPr>
        <w:spacing w:after="200" w:before="0" w:line="276" w:lineRule="auto"/>
        <w:ind w:left="720" w:hanging="360"/>
        <w:rPr/>
      </w:pPr>
      <w:r w:rsidDel="00000000" w:rsidR="00000000" w:rsidRPr="00000000">
        <w:rPr>
          <w:highlight w:val="white"/>
          <w:rtl w:val="0"/>
        </w:rPr>
        <w:t xml:space="preserve">M</w:t>
      </w:r>
      <w:r w:rsidDel="00000000" w:rsidR="00000000" w:rsidRPr="00000000">
        <w:rPr>
          <w:rtl w:val="0"/>
        </w:rPr>
        <w:t xml:space="preserve">ust wear appropriate PPE and follow appropriate infection control measures prior to, during, and after each resident encounter. </w:t>
      </w:r>
    </w:p>
    <w:p w:rsidR="00000000" w:rsidDel="00000000" w:rsidP="00000000" w:rsidRDefault="00000000" w:rsidRPr="00000000" w14:paraId="0000005E">
      <w:pPr>
        <w:numPr>
          <w:ilvl w:val="0"/>
          <w:numId w:val="9"/>
        </w:numPr>
        <w:spacing w:line="276" w:lineRule="auto"/>
        <w:ind w:left="720" w:hanging="360"/>
        <w:rPr>
          <w:color w:val="000000"/>
        </w:rPr>
      </w:pPr>
      <w:r w:rsidDel="00000000" w:rsidR="00000000" w:rsidRPr="00000000">
        <w:rPr>
          <w:rtl w:val="0"/>
        </w:rPr>
        <w:t xml:space="preserve">Comply with the policy and procedures regarding infection control, and</w:t>
      </w:r>
      <w:r w:rsidDel="00000000" w:rsidR="00000000" w:rsidRPr="00000000">
        <w:rPr>
          <w:color w:val="000000"/>
          <w:rtl w:val="0"/>
        </w:rPr>
        <w:t xml:space="preserve"> abide by all other precautions and restrictions imposed on their profession that would be required in any setting.</w:t>
      </w:r>
    </w:p>
    <w:sectPr>
      <w:footerReference r:id="rId2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sz w:val="16"/>
        <w:szCs w:val="16"/>
      </w:rPr>
    </w:pPr>
    <w:r w:rsidDel="00000000" w:rsidR="00000000" w:rsidRPr="00000000">
      <w:rPr>
        <w:rtl w:val="0"/>
      </w:rPr>
    </w:r>
  </w:p>
  <w:p w:rsidR="00000000" w:rsidDel="00000000" w:rsidP="00000000" w:rsidRDefault="00000000" w:rsidRPr="00000000" w14:paraId="00000060">
    <w:pPr>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rPr>
        <w:sz w:val="16"/>
        <w:szCs w:val="16"/>
      </w:rPr>
    </w:pPr>
    <w:r w:rsidDel="00000000" w:rsidR="00000000" w:rsidRPr="00000000">
      <w:rPr>
        <w:rtl w:val="0"/>
      </w:rPr>
    </w:r>
  </w:p>
  <w:p w:rsidR="00000000" w:rsidDel="00000000" w:rsidP="00000000" w:rsidRDefault="00000000" w:rsidRPr="00000000" w14:paraId="00000062">
    <w:pPr>
      <w:rPr>
        <w:sz w:val="16"/>
        <w:szCs w:val="16"/>
      </w:rPr>
    </w:pPr>
    <w:r w:rsidDel="00000000" w:rsidR="00000000" w:rsidRPr="00000000">
      <w:rPr>
        <w:sz w:val="16"/>
        <w:szCs w:val="16"/>
        <w:rtl w:val="0"/>
      </w:rPr>
      <w:t xml:space="preserve">COVID-19: GUIDANCE FOR INDOOR VISITATION AT RESIDENTIAL CARE FACILITIES 11/19/2020</w:t>
      <w:tab/>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
      </w:rPr>
    </w:rPrDefault>
    <w:pPrDefault>
      <w:pPr>
        <w:spacing w:after="20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P_-QWEtxNc6kiTyB08VJ63FEIZapInWJ/view" TargetMode="External"/><Relationship Id="rId11" Type="http://schemas.openxmlformats.org/officeDocument/2006/relationships/hyperlink" Target="https://covid19.colorado.gov/data/covid-19-dial/covid-19-dial-dashboard" TargetMode="External"/><Relationship Id="rId22" Type="http://schemas.openxmlformats.org/officeDocument/2006/relationships/hyperlink" Target="https://covid19.colorado.gov/safer-at-home/social-distancing-calculator-for-indoor-and-outdoor-events" TargetMode="External"/><Relationship Id="rId10" Type="http://schemas.openxmlformats.org/officeDocument/2006/relationships/hyperlink" Target="https://covid19.colorado.gov/outdoor-visitation" TargetMode="External"/><Relationship Id="rId21" Type="http://schemas.openxmlformats.org/officeDocument/2006/relationships/hyperlink" Target="https://www.cdc.gov/coronavirus/2019-ncov/prevent-getting-sick/about-face-coverings.html" TargetMode="External"/><Relationship Id="rId13" Type="http://schemas.openxmlformats.org/officeDocument/2006/relationships/hyperlink" Target="https://www.cdc.gov/coronavirus/2019-ncov/hcp/return-to-work.html" TargetMode="External"/><Relationship Id="rId12" Type="http://schemas.openxmlformats.org/officeDocument/2006/relationships/hyperlink" Target="https://drive.google.com/file/d/1csHerEF0c0_bmRqjMVQEF3Fce4hsKM7G/view?usp=sharin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csHerEF0c0_bmRqjMVQEF3Fce4hsKM7G/view?usp=sharing" TargetMode="External"/><Relationship Id="rId15" Type="http://schemas.openxmlformats.org/officeDocument/2006/relationships/hyperlink" Target="https://www.cdc.gov/infectioncontrol/projectfirstline/index.html" TargetMode="External"/><Relationship Id="rId14" Type="http://schemas.openxmlformats.org/officeDocument/2006/relationships/hyperlink" Target="https://docs.google.com/document/d/1HRriYxHmqP9RpYTx9jk2qZFocvTkXvsqgmJ38NgYQxY/edit?usp=sharing" TargetMode="External"/><Relationship Id="rId17" Type="http://schemas.openxmlformats.org/officeDocument/2006/relationships/hyperlink" Target="https://www.colorado.gov/pacific/cdphe/find-your-local-public-health-agency" TargetMode="External"/><Relationship Id="rId16" Type="http://schemas.openxmlformats.org/officeDocument/2006/relationships/hyperlink" Target="https://docs.google.com/document/d/1ZMz46ujj1OjNIwXhmfBV827BiiyuRRDo04PeutveFG8/edit?usp=sharing" TargetMode="External"/><Relationship Id="rId5" Type="http://schemas.openxmlformats.org/officeDocument/2006/relationships/styles" Target="styles.xml"/><Relationship Id="rId19" Type="http://schemas.openxmlformats.org/officeDocument/2006/relationships/hyperlink" Target="https://covid19.colorado.gov/symptom-screening" TargetMode="External"/><Relationship Id="rId6" Type="http://schemas.openxmlformats.org/officeDocument/2006/relationships/image" Target="media/image1.png"/><Relationship Id="rId18" Type="http://schemas.openxmlformats.org/officeDocument/2006/relationships/hyperlink" Target="https://drive.google.com/file/d/1csHerEF0c0_bmRqjMVQEF3Fce4hsKM7G/view?usp=sharing" TargetMode="External"/><Relationship Id="rId7" Type="http://schemas.openxmlformats.org/officeDocument/2006/relationships/hyperlink" Target="https://drive.google.com/file/d/1csHerEF0c0_bmRqjMVQEF3Fce4hsKM7G/view?usp=sharing" TargetMode="External"/><Relationship Id="rId8" Type="http://schemas.openxmlformats.org/officeDocument/2006/relationships/hyperlink" Target="https://drive.google.com/file/d/1csHerEF0c0_bmRqjMVQEF3Fce4hsKM7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